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460D" w14:textId="77777777" w:rsidR="00477EA3" w:rsidRDefault="00477EA3" w:rsidP="00477EA3">
      <w:pPr>
        <w:pStyle w:val="NoSpacing"/>
        <w:spacing w:line="276" w:lineRule="auto"/>
        <w:jc w:val="both"/>
        <w:rPr>
          <w:rFonts w:cs="Arial"/>
          <w:lang w:eastAsia="bs-Latn-BA"/>
        </w:rPr>
      </w:pPr>
      <w:bookmarkStart w:id="0" w:name="_GoBack"/>
      <w:bookmarkEnd w:id="0"/>
    </w:p>
    <w:p w14:paraId="0490481D" w14:textId="587E751C" w:rsidR="00073943" w:rsidRDefault="00073943" w:rsidP="00073943">
      <w:pPr>
        <w:pStyle w:val="Heading2"/>
        <w:spacing w:line="276" w:lineRule="auto"/>
        <w:ind w:firstLine="709"/>
        <w:jc w:val="both"/>
        <w:rPr>
          <w:rStyle w:val="PageNumber"/>
          <w:rFonts w:cs="Arial"/>
          <w:b w:val="0"/>
          <w:bCs/>
          <w:i/>
          <w:sz w:val="24"/>
        </w:rPr>
      </w:pPr>
      <w:r w:rsidRPr="00F82A41">
        <w:rPr>
          <w:rFonts w:cs="Arial"/>
          <w:b w:val="0"/>
          <w:i/>
          <w:sz w:val="24"/>
        </w:rPr>
        <w:t xml:space="preserve">Na osnovu člana </w:t>
      </w:r>
      <w:r>
        <w:rPr>
          <w:rFonts w:cs="Arial"/>
          <w:b w:val="0"/>
          <w:i/>
          <w:sz w:val="24"/>
        </w:rPr>
        <w:t>10</w:t>
      </w:r>
      <w:r w:rsidRPr="00F82A41">
        <w:rPr>
          <w:rFonts w:cs="Arial"/>
          <w:b w:val="0"/>
          <w:i/>
          <w:sz w:val="24"/>
        </w:rPr>
        <w:t>. stav (</w:t>
      </w:r>
      <w:r>
        <w:rPr>
          <w:rFonts w:cs="Arial"/>
          <w:b w:val="0"/>
          <w:i/>
          <w:sz w:val="24"/>
        </w:rPr>
        <w:t>4</w:t>
      </w:r>
      <w:r w:rsidRPr="00F82A41">
        <w:rPr>
          <w:rFonts w:cs="Arial"/>
          <w:b w:val="0"/>
          <w:i/>
          <w:sz w:val="24"/>
        </w:rPr>
        <w:t xml:space="preserve">) Zakona o obrtu i srodnim djelatnostima </w:t>
      </w:r>
      <w:r w:rsidR="006F47D3">
        <w:rPr>
          <w:rFonts w:cs="Arial"/>
          <w:b w:val="0"/>
          <w:i/>
          <w:sz w:val="24"/>
        </w:rPr>
        <w:t>u F</w:t>
      </w:r>
      <w:r w:rsidR="007C38F6">
        <w:rPr>
          <w:rFonts w:cs="Arial"/>
          <w:b w:val="0"/>
          <w:i/>
          <w:sz w:val="24"/>
        </w:rPr>
        <w:t xml:space="preserve">ederaciji </w:t>
      </w:r>
      <w:r w:rsidR="006F47D3">
        <w:rPr>
          <w:rFonts w:cs="Arial"/>
          <w:b w:val="0"/>
          <w:i/>
          <w:sz w:val="24"/>
        </w:rPr>
        <w:t xml:space="preserve">BiH </w:t>
      </w:r>
      <w:r w:rsidRPr="00F82A41">
        <w:rPr>
          <w:rFonts w:cs="Arial"/>
          <w:b w:val="0"/>
          <w:i/>
          <w:sz w:val="24"/>
        </w:rPr>
        <w:t>("Službene novine</w:t>
      </w:r>
      <w:r w:rsidRPr="00F82A41">
        <w:rPr>
          <w:rFonts w:cs="Arial"/>
          <w:b w:val="0"/>
          <w:i/>
        </w:rPr>
        <w:t xml:space="preserve"> </w:t>
      </w:r>
      <w:r w:rsidRPr="00F82A41">
        <w:rPr>
          <w:rStyle w:val="PageNumber"/>
          <w:rFonts w:cs="Arial"/>
          <w:b w:val="0"/>
          <w:i/>
          <w:sz w:val="24"/>
        </w:rPr>
        <w:t>Federacije BiH", br</w:t>
      </w:r>
      <w:r>
        <w:rPr>
          <w:rStyle w:val="PageNumber"/>
          <w:rFonts w:cs="Arial"/>
          <w:b w:val="0"/>
          <w:i/>
          <w:sz w:val="24"/>
        </w:rPr>
        <w:t>oj 75/21</w:t>
      </w:r>
      <w:r w:rsidRPr="00F82A41">
        <w:rPr>
          <w:rStyle w:val="PageNumber"/>
          <w:rFonts w:cs="Arial"/>
          <w:b w:val="0"/>
          <w:i/>
          <w:sz w:val="24"/>
        </w:rPr>
        <w:t xml:space="preserve">), </w:t>
      </w:r>
      <w:r w:rsidRPr="00B13BEA">
        <w:rPr>
          <w:rFonts w:cs="Arial"/>
          <w:b w:val="0"/>
          <w:bCs/>
          <w:i/>
          <w:iCs/>
          <w:sz w:val="24"/>
        </w:rPr>
        <w:t>federalni ministar razvoja, poduzetništva i obrta</w:t>
      </w:r>
      <w:r w:rsidRPr="00F82A41">
        <w:rPr>
          <w:rStyle w:val="PageNumber"/>
          <w:rFonts w:cs="Arial"/>
          <w:b w:val="0"/>
          <w:i/>
          <w:sz w:val="24"/>
        </w:rPr>
        <w:t xml:space="preserve">, </w:t>
      </w:r>
      <w:r w:rsidRPr="00F82A41">
        <w:rPr>
          <w:rStyle w:val="PageNumber"/>
          <w:rFonts w:cs="Arial"/>
          <w:i/>
          <w:sz w:val="24"/>
        </w:rPr>
        <w:t>donosi</w:t>
      </w:r>
    </w:p>
    <w:p w14:paraId="4CE12CF5" w14:textId="77777777" w:rsidR="00073943" w:rsidRPr="00477EA3" w:rsidRDefault="00073943" w:rsidP="00073943">
      <w:pPr>
        <w:pStyle w:val="Heading1"/>
        <w:spacing w:line="276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477EA3">
        <w:rPr>
          <w:rFonts w:ascii="Arial" w:hAnsi="Arial" w:cs="Arial"/>
          <w:b/>
          <w:bCs/>
          <w:color w:val="auto"/>
          <w:sz w:val="36"/>
          <w:szCs w:val="36"/>
        </w:rPr>
        <w:t xml:space="preserve">P R A V I L N I K </w:t>
      </w:r>
    </w:p>
    <w:p w14:paraId="1E3190D7" w14:textId="08DCE7A0" w:rsidR="00073943" w:rsidRPr="00423C60" w:rsidRDefault="00073943" w:rsidP="00073943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423C60">
        <w:rPr>
          <w:b/>
          <w:bCs/>
          <w:i/>
          <w:iCs/>
          <w:sz w:val="28"/>
          <w:szCs w:val="28"/>
        </w:rPr>
        <w:t>o minimalnim tehničkim i drugim u</w:t>
      </w:r>
      <w:r w:rsidR="00B91C56">
        <w:rPr>
          <w:b/>
          <w:bCs/>
          <w:i/>
          <w:iCs/>
          <w:sz w:val="28"/>
          <w:szCs w:val="28"/>
        </w:rPr>
        <w:t>slov</w:t>
      </w:r>
      <w:r w:rsidR="006F47D3">
        <w:rPr>
          <w:b/>
          <w:bCs/>
          <w:i/>
          <w:iCs/>
          <w:sz w:val="28"/>
          <w:szCs w:val="28"/>
        </w:rPr>
        <w:t>ima</w:t>
      </w:r>
    </w:p>
    <w:p w14:paraId="758688B8" w14:textId="331D59AF" w:rsidR="00073943" w:rsidRPr="00423C60" w:rsidRDefault="00073943" w:rsidP="00073943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423C60">
        <w:rPr>
          <w:b/>
          <w:bCs/>
          <w:i/>
          <w:iCs/>
          <w:sz w:val="28"/>
          <w:szCs w:val="28"/>
        </w:rPr>
        <w:t>za obavljanje obrtničkih i srodnih djelatnosti</w:t>
      </w:r>
    </w:p>
    <w:p w14:paraId="2F209B1F" w14:textId="77930B2E" w:rsidR="00477EA3" w:rsidRDefault="00477EA3" w:rsidP="00477EA3"/>
    <w:p w14:paraId="39BBDB66" w14:textId="764468A7" w:rsidR="00423C60" w:rsidRPr="00AF10DB" w:rsidRDefault="00423C60" w:rsidP="00423C60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POGLAVLJE </w:t>
      </w:r>
      <w:r w:rsidRPr="00AF10DB">
        <w:rPr>
          <w:rFonts w:cs="Arial"/>
          <w:b/>
        </w:rPr>
        <w:t>I</w:t>
      </w:r>
      <w:r w:rsidR="00B91C56">
        <w:rPr>
          <w:rFonts w:cs="Arial"/>
          <w:b/>
        </w:rPr>
        <w:t>. – OPŠT</w:t>
      </w:r>
      <w:r w:rsidRPr="00AF10DB">
        <w:rPr>
          <w:rFonts w:cs="Arial"/>
          <w:b/>
        </w:rPr>
        <w:t>E ODREDBE</w:t>
      </w:r>
    </w:p>
    <w:p w14:paraId="76DC9C76" w14:textId="0E499640" w:rsidR="00423C60" w:rsidRDefault="00423C60" w:rsidP="00423C60">
      <w:pPr>
        <w:pStyle w:val="NoSpacing"/>
        <w:spacing w:line="276" w:lineRule="auto"/>
        <w:jc w:val="center"/>
        <w:rPr>
          <w:b/>
        </w:rPr>
      </w:pPr>
      <w:r w:rsidRPr="00AF10DB">
        <w:br/>
      </w:r>
      <w:r w:rsidRPr="00AF10DB">
        <w:rPr>
          <w:b/>
        </w:rPr>
        <w:t xml:space="preserve"> </w:t>
      </w:r>
      <w:r w:rsidR="00B91C56">
        <w:rPr>
          <w:b/>
        </w:rPr>
        <w:t>Član</w:t>
      </w:r>
      <w:r w:rsidRPr="00AF10DB">
        <w:rPr>
          <w:b/>
        </w:rPr>
        <w:t xml:space="preserve">  1.</w:t>
      </w:r>
    </w:p>
    <w:p w14:paraId="086B54DB" w14:textId="77777777" w:rsidR="00423C60" w:rsidRPr="00AF10DB" w:rsidRDefault="00423C60" w:rsidP="00423C60">
      <w:pPr>
        <w:pStyle w:val="NoSpacing"/>
        <w:spacing w:line="276" w:lineRule="auto"/>
        <w:jc w:val="center"/>
      </w:pPr>
      <w:r>
        <w:rPr>
          <w:b/>
        </w:rPr>
        <w:t>(Sadržaj)</w:t>
      </w:r>
      <w:r w:rsidRPr="00AF10DB">
        <w:br/>
      </w:r>
    </w:p>
    <w:p w14:paraId="18A2FDF3" w14:textId="0C9CDF53" w:rsidR="00423C60" w:rsidRPr="00C20F7E" w:rsidRDefault="00423C60" w:rsidP="00423C60">
      <w:pPr>
        <w:spacing w:line="276" w:lineRule="auto"/>
        <w:ind w:firstLine="720"/>
        <w:jc w:val="both"/>
        <w:rPr>
          <w:rFonts w:cs="Arial"/>
          <w:b/>
          <w:szCs w:val="24"/>
        </w:rPr>
      </w:pPr>
      <w:r w:rsidRPr="00C20F7E">
        <w:rPr>
          <w:rFonts w:cs="Arial"/>
          <w:i/>
          <w:szCs w:val="24"/>
        </w:rPr>
        <w:t>Pravilnikom o</w:t>
      </w:r>
      <w:r>
        <w:rPr>
          <w:rFonts w:cs="Arial"/>
          <w:i/>
          <w:szCs w:val="24"/>
        </w:rPr>
        <w:t xml:space="preserve"> minimalnim</w:t>
      </w:r>
      <w:r w:rsidRPr="00C20F7E">
        <w:rPr>
          <w:rFonts w:cs="Arial"/>
          <w:i/>
          <w:szCs w:val="24"/>
        </w:rPr>
        <w:t xml:space="preserve"> tehničkim i drugim </w:t>
      </w:r>
      <w:r w:rsidR="00B91C56">
        <w:rPr>
          <w:rFonts w:cs="Arial"/>
          <w:i/>
          <w:szCs w:val="24"/>
        </w:rPr>
        <w:t>uslovima</w:t>
      </w:r>
      <w:r w:rsidRPr="00C20F7E">
        <w:rPr>
          <w:rFonts w:cs="Arial"/>
          <w:i/>
          <w:szCs w:val="24"/>
        </w:rPr>
        <w:t xml:space="preserve"> za obavljanje obrtničkih i srodnih djelatnosti</w:t>
      </w:r>
      <w:r w:rsidRPr="00C20F7E">
        <w:rPr>
          <w:rFonts w:cs="Arial"/>
          <w:i/>
        </w:rPr>
        <w:t xml:space="preserve"> </w:t>
      </w:r>
      <w:r>
        <w:rPr>
          <w:rFonts w:cs="Arial"/>
          <w:i/>
        </w:rPr>
        <w:t xml:space="preserve">(u </w:t>
      </w:r>
      <w:r w:rsidR="00B91C56">
        <w:rPr>
          <w:rFonts w:cs="Arial"/>
          <w:i/>
        </w:rPr>
        <w:t>daljem</w:t>
      </w:r>
      <w:r>
        <w:rPr>
          <w:rFonts w:cs="Arial"/>
          <w:i/>
        </w:rPr>
        <w:t xml:space="preserve"> tekstu: pravilnik) </w:t>
      </w:r>
      <w:r w:rsidRPr="00AF10DB">
        <w:rPr>
          <w:rFonts w:cs="Arial"/>
          <w:i/>
        </w:rPr>
        <w:t xml:space="preserve">propisuju se minimalni tehnički i drugi </w:t>
      </w:r>
      <w:r w:rsidR="00B91C56">
        <w:rPr>
          <w:rFonts w:cs="Arial"/>
          <w:i/>
        </w:rPr>
        <w:t>uslovi</w:t>
      </w:r>
      <w:r w:rsidRPr="00AF10DB">
        <w:rPr>
          <w:rFonts w:cs="Arial"/>
          <w:i/>
        </w:rPr>
        <w:t xml:space="preserve"> za obavljanje obrtničkih </w:t>
      </w:r>
      <w:r>
        <w:rPr>
          <w:rFonts w:cs="Arial"/>
          <w:i/>
        </w:rPr>
        <w:t xml:space="preserve">i srodnih </w:t>
      </w:r>
      <w:r w:rsidRPr="00AF10DB">
        <w:rPr>
          <w:rFonts w:cs="Arial"/>
          <w:i/>
        </w:rPr>
        <w:t>djelatnosti, koji se odnose na poslovne prostore, funkcionalno zemljište i druge vanjske površine, opremu i uređaje.</w:t>
      </w:r>
    </w:p>
    <w:p w14:paraId="3FF50315" w14:textId="77777777" w:rsidR="00423C60" w:rsidRPr="00AF10DB" w:rsidRDefault="00423C60" w:rsidP="00423C60">
      <w:pPr>
        <w:pStyle w:val="NoSpacing"/>
      </w:pPr>
    </w:p>
    <w:p w14:paraId="35841220" w14:textId="39CD5632" w:rsidR="00423C60" w:rsidRPr="00423C60" w:rsidRDefault="00B91C56" w:rsidP="007953FB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423C60">
        <w:rPr>
          <w:b/>
          <w:bCs/>
        </w:rPr>
        <w:t xml:space="preserve">  2.</w:t>
      </w:r>
    </w:p>
    <w:p w14:paraId="26B812C5" w14:textId="77777777" w:rsidR="00423C60" w:rsidRPr="007953FB" w:rsidRDefault="00423C60" w:rsidP="007953FB">
      <w:pPr>
        <w:pStyle w:val="NoSpacing"/>
        <w:jc w:val="center"/>
        <w:rPr>
          <w:b/>
        </w:rPr>
      </w:pPr>
      <w:r w:rsidRPr="007953FB">
        <w:rPr>
          <w:b/>
        </w:rPr>
        <w:t>(Dokazi)</w:t>
      </w:r>
    </w:p>
    <w:p w14:paraId="7EB4CB6E" w14:textId="77777777" w:rsidR="00423C60" w:rsidRPr="00AF10DB" w:rsidRDefault="00423C60" w:rsidP="007953FB">
      <w:pPr>
        <w:pStyle w:val="NoSpacing"/>
        <w:jc w:val="center"/>
      </w:pPr>
    </w:p>
    <w:p w14:paraId="78ED402E" w14:textId="3E6CAA7D" w:rsidR="00423C60" w:rsidRPr="00423C60" w:rsidRDefault="00423C60" w:rsidP="00423C60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423C60">
        <w:rPr>
          <w:rFonts w:ascii="Arial" w:hAnsi="Arial" w:cs="Arial"/>
          <w:i/>
          <w:sz w:val="24"/>
          <w:szCs w:val="24"/>
        </w:rPr>
        <w:t xml:space="preserve">Dokazi o ispunjavanju minimalnih tehničkih i drugih </w:t>
      </w:r>
      <w:r w:rsidR="00B91C56">
        <w:rPr>
          <w:rFonts w:ascii="Arial" w:hAnsi="Arial" w:cs="Arial"/>
          <w:i/>
          <w:sz w:val="24"/>
          <w:szCs w:val="24"/>
        </w:rPr>
        <w:t>uslova</w:t>
      </w:r>
      <w:r w:rsidRPr="00423C60">
        <w:rPr>
          <w:rFonts w:ascii="Arial" w:hAnsi="Arial" w:cs="Arial"/>
          <w:i/>
          <w:sz w:val="24"/>
          <w:szCs w:val="24"/>
        </w:rPr>
        <w:t xml:space="preserve"> za obavljanje obrtničkih i srodnih</w:t>
      </w:r>
      <w:r w:rsidRPr="00423C60">
        <w:rPr>
          <w:rFonts w:ascii="Arial" w:hAnsi="Arial" w:cs="Arial"/>
          <w:sz w:val="24"/>
          <w:szCs w:val="24"/>
        </w:rPr>
        <w:t xml:space="preserve">  </w:t>
      </w:r>
      <w:r w:rsidRPr="00423C60">
        <w:rPr>
          <w:rFonts w:ascii="Arial" w:hAnsi="Arial" w:cs="Arial"/>
          <w:i/>
          <w:sz w:val="24"/>
          <w:szCs w:val="24"/>
        </w:rPr>
        <w:t>djelatnosti su:</w:t>
      </w:r>
    </w:p>
    <w:p w14:paraId="40C4236A" w14:textId="4E0486C9" w:rsidR="00423C60" w:rsidRPr="00423C60" w:rsidRDefault="00423C60" w:rsidP="006F47D3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423C60">
        <w:rPr>
          <w:rFonts w:cs="Arial"/>
          <w:i/>
          <w:szCs w:val="24"/>
        </w:rPr>
        <w:lastRenderedPageBreak/>
        <w:t xml:space="preserve">  za poslovne prostore dokazi o pravu </w:t>
      </w:r>
      <w:r w:rsidR="00B91C56">
        <w:rPr>
          <w:rFonts w:cs="Arial"/>
          <w:i/>
          <w:szCs w:val="24"/>
        </w:rPr>
        <w:t>upotrebe</w:t>
      </w:r>
      <w:r w:rsidRPr="00423C60">
        <w:rPr>
          <w:rFonts w:cs="Arial"/>
          <w:i/>
          <w:szCs w:val="24"/>
        </w:rPr>
        <w:t>;</w:t>
      </w:r>
    </w:p>
    <w:p w14:paraId="3F8F7957" w14:textId="6DA4D120" w:rsidR="00423C60" w:rsidRPr="00423C60" w:rsidRDefault="00423C60" w:rsidP="006F47D3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423C60">
        <w:rPr>
          <w:rFonts w:cs="Arial"/>
          <w:i/>
          <w:szCs w:val="24"/>
        </w:rPr>
        <w:t xml:space="preserve">  za funkcionalno zemljište i druge vanjske površine dokazi o pravu </w:t>
      </w:r>
      <w:r w:rsidR="00B91C56">
        <w:rPr>
          <w:rFonts w:cs="Arial"/>
          <w:i/>
          <w:szCs w:val="24"/>
        </w:rPr>
        <w:t>upotrebe</w:t>
      </w:r>
      <w:r w:rsidRPr="00423C60">
        <w:rPr>
          <w:rFonts w:cs="Arial"/>
          <w:i/>
          <w:szCs w:val="24"/>
        </w:rPr>
        <w:t>;</w:t>
      </w:r>
    </w:p>
    <w:p w14:paraId="7E2EE4A8" w14:textId="303A05A0" w:rsidR="00423C60" w:rsidRPr="00423C60" w:rsidRDefault="00423C60" w:rsidP="006F47D3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423C60">
        <w:rPr>
          <w:rFonts w:cs="Arial"/>
          <w:i/>
          <w:szCs w:val="24"/>
        </w:rPr>
        <w:t xml:space="preserve">  za opremu i uređaje liste proizvođača i dobavljača, s kojima se dokazuje </w:t>
      </w:r>
      <w:r w:rsidR="006F47D3">
        <w:rPr>
          <w:rFonts w:cs="Arial"/>
          <w:i/>
          <w:szCs w:val="24"/>
        </w:rPr>
        <w:t xml:space="preserve">  </w:t>
      </w:r>
      <w:r w:rsidRPr="00423C60">
        <w:rPr>
          <w:rFonts w:cs="Arial"/>
          <w:i/>
          <w:szCs w:val="24"/>
        </w:rPr>
        <w:t>usklađenost opreme i uređaja sa propisima o zaštiti na radu i propisima zaštite od požara.</w:t>
      </w:r>
    </w:p>
    <w:p w14:paraId="6806EA01" w14:textId="4647081C" w:rsidR="00423C60" w:rsidRPr="00423C60" w:rsidRDefault="00423C60" w:rsidP="00423C60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423C60">
        <w:rPr>
          <w:rFonts w:ascii="Arial" w:hAnsi="Arial" w:cs="Arial"/>
          <w:i/>
          <w:sz w:val="24"/>
          <w:szCs w:val="24"/>
        </w:rPr>
        <w:t xml:space="preserve">Dokazi o pravu </w:t>
      </w:r>
      <w:r w:rsidR="00B91C56">
        <w:rPr>
          <w:rFonts w:ascii="Arial" w:hAnsi="Arial" w:cs="Arial"/>
          <w:i/>
          <w:sz w:val="24"/>
          <w:szCs w:val="24"/>
        </w:rPr>
        <w:t>upotrebe</w:t>
      </w:r>
      <w:r w:rsidRPr="00423C60">
        <w:rPr>
          <w:rFonts w:ascii="Arial" w:hAnsi="Arial" w:cs="Arial"/>
          <w:i/>
          <w:sz w:val="24"/>
          <w:szCs w:val="24"/>
        </w:rPr>
        <w:t xml:space="preserve"> poslovnih prostora, funkcionalnih zemljišta i drugih vanjskih  površina  su:</w:t>
      </w:r>
    </w:p>
    <w:p w14:paraId="6C4C14A2" w14:textId="60D1DFE7" w:rsidR="00423C60" w:rsidRPr="00423C60" w:rsidRDefault="00423C60" w:rsidP="006F489C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423C60">
        <w:rPr>
          <w:rFonts w:cs="Arial"/>
          <w:i/>
          <w:szCs w:val="24"/>
        </w:rPr>
        <w:t xml:space="preserve">  zemljišno – knjižni </w:t>
      </w:r>
      <w:r w:rsidR="00B91C56">
        <w:rPr>
          <w:rFonts w:cs="Arial"/>
          <w:i/>
          <w:szCs w:val="24"/>
        </w:rPr>
        <w:t>izvod</w:t>
      </w:r>
      <w:r w:rsidRPr="00423C60">
        <w:rPr>
          <w:rFonts w:cs="Arial"/>
          <w:i/>
          <w:szCs w:val="24"/>
        </w:rPr>
        <w:t xml:space="preserve">, odnosno ovjereni ugovor ili sudska potvrda o dobivanju vlasničkog prava, da je </w:t>
      </w:r>
      <w:r w:rsidR="00EB45A6">
        <w:rPr>
          <w:rFonts w:cs="Arial"/>
          <w:i/>
          <w:szCs w:val="24"/>
        </w:rPr>
        <w:t>nosila</w:t>
      </w:r>
      <w:r w:rsidR="00B91C56">
        <w:rPr>
          <w:rFonts w:cs="Arial"/>
          <w:i/>
          <w:szCs w:val="24"/>
        </w:rPr>
        <w:t>c</w:t>
      </w:r>
      <w:r w:rsidRPr="00423C60">
        <w:rPr>
          <w:rFonts w:cs="Arial"/>
          <w:i/>
          <w:szCs w:val="24"/>
        </w:rPr>
        <w:t xml:space="preserve"> obrtničke ili srodne djelatnosti vlasnik ili suvlasnik poslovnog  prostora;</w:t>
      </w:r>
    </w:p>
    <w:p w14:paraId="3DC076C0" w14:textId="66754568" w:rsidR="00423C60" w:rsidRPr="00423C60" w:rsidRDefault="00423C60" w:rsidP="006F489C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423C60">
        <w:rPr>
          <w:rFonts w:cs="Arial"/>
          <w:i/>
          <w:szCs w:val="24"/>
        </w:rPr>
        <w:t xml:space="preserve">  ovjereni ugovor sa vlasnikom i vlasnikov zemljišno – knjižni </w:t>
      </w:r>
      <w:r w:rsidR="00B91C56">
        <w:rPr>
          <w:rFonts w:cs="Arial"/>
          <w:i/>
          <w:szCs w:val="24"/>
        </w:rPr>
        <w:t>izvod</w:t>
      </w:r>
      <w:r w:rsidRPr="00423C60">
        <w:rPr>
          <w:rFonts w:cs="Arial"/>
          <w:i/>
          <w:szCs w:val="24"/>
        </w:rPr>
        <w:t xml:space="preserve">, odnosno ovjereni ugovor ili sudska potvrda o dobivanju vlasničkog prava, da je </w:t>
      </w:r>
      <w:r w:rsidR="00EB45A6">
        <w:rPr>
          <w:rFonts w:cs="Arial"/>
          <w:i/>
          <w:szCs w:val="24"/>
        </w:rPr>
        <w:t>nosila</w:t>
      </w:r>
      <w:r w:rsidR="00B91C56">
        <w:rPr>
          <w:rFonts w:cs="Arial"/>
          <w:i/>
          <w:szCs w:val="24"/>
        </w:rPr>
        <w:t>c</w:t>
      </w:r>
      <w:r w:rsidRPr="00423C60">
        <w:rPr>
          <w:rFonts w:cs="Arial"/>
          <w:i/>
          <w:szCs w:val="24"/>
        </w:rPr>
        <w:t xml:space="preserve"> obrtničke ili srodne djelatnosti korisnik poslovnog prostora na </w:t>
      </w:r>
      <w:r w:rsidR="00B91C56">
        <w:rPr>
          <w:rFonts w:cs="Arial"/>
          <w:i/>
          <w:szCs w:val="24"/>
        </w:rPr>
        <w:t>osnovu</w:t>
      </w:r>
      <w:r w:rsidRPr="00423C60">
        <w:rPr>
          <w:rFonts w:cs="Arial"/>
          <w:i/>
          <w:szCs w:val="24"/>
        </w:rPr>
        <w:t xml:space="preserve"> zaključenog ugovora o zakupu.</w:t>
      </w:r>
    </w:p>
    <w:p w14:paraId="4817B1A2" w14:textId="53E22594" w:rsidR="00423C60" w:rsidRPr="00502304" w:rsidRDefault="00423C60" w:rsidP="0050230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423C60">
        <w:rPr>
          <w:rFonts w:ascii="Arial" w:hAnsi="Arial" w:cs="Arial"/>
          <w:i/>
          <w:sz w:val="24"/>
          <w:szCs w:val="24"/>
        </w:rPr>
        <w:t>Kada je poslovni prostor dio zajedničkog prostora u stambenoj zgradi, potrebno je sa dokazima iz prethodnog stava priložiti i</w:t>
      </w:r>
      <w:r w:rsidR="00B91C56">
        <w:rPr>
          <w:rFonts w:ascii="Arial" w:hAnsi="Arial" w:cs="Arial"/>
          <w:i/>
          <w:sz w:val="24"/>
          <w:szCs w:val="24"/>
        </w:rPr>
        <w:t xml:space="preserve"> sa</w:t>
      </w:r>
      <w:r w:rsidRPr="00423C60">
        <w:rPr>
          <w:rFonts w:ascii="Arial" w:hAnsi="Arial" w:cs="Arial"/>
          <w:i/>
          <w:sz w:val="24"/>
          <w:szCs w:val="24"/>
        </w:rPr>
        <w:t>glasnost svih vlasnika stanova u stambenoj zgradi, da  se  u zajedničkom dijelu zgrade obavlja obrtnička ili srodna djelatnost.</w:t>
      </w:r>
    </w:p>
    <w:p w14:paraId="4192F87F" w14:textId="1A825E2F" w:rsidR="00423C60" w:rsidRPr="00423C60" w:rsidRDefault="00B91C56" w:rsidP="00423C60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</w:t>
      </w:r>
      <w:r w:rsidR="00423C60" w:rsidRPr="00423C60">
        <w:rPr>
          <w:rFonts w:ascii="Arial" w:hAnsi="Arial" w:cs="Arial"/>
          <w:b/>
          <w:sz w:val="24"/>
          <w:szCs w:val="24"/>
        </w:rPr>
        <w:t xml:space="preserve">  3.</w:t>
      </w:r>
    </w:p>
    <w:p w14:paraId="3E53FBED" w14:textId="0F04CBE4" w:rsidR="00423C60" w:rsidRPr="00423C60" w:rsidRDefault="00423C60" w:rsidP="00423C60">
      <w:pPr>
        <w:pStyle w:val="ListParagraph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23C60">
        <w:rPr>
          <w:rFonts w:ascii="Arial" w:hAnsi="Arial" w:cs="Arial"/>
          <w:b/>
          <w:sz w:val="24"/>
          <w:szCs w:val="24"/>
        </w:rPr>
        <w:t>(Pravn</w:t>
      </w:r>
      <w:r w:rsidR="00CA30C9">
        <w:rPr>
          <w:rFonts w:ascii="Arial" w:hAnsi="Arial" w:cs="Arial"/>
          <w:b/>
          <w:sz w:val="24"/>
          <w:szCs w:val="24"/>
        </w:rPr>
        <w:t>a</w:t>
      </w:r>
      <w:r w:rsidRPr="00423C60">
        <w:rPr>
          <w:rFonts w:ascii="Arial" w:hAnsi="Arial" w:cs="Arial"/>
          <w:b/>
          <w:sz w:val="24"/>
          <w:szCs w:val="24"/>
        </w:rPr>
        <w:t xml:space="preserve"> </w:t>
      </w:r>
      <w:r w:rsidR="00CA30C9">
        <w:rPr>
          <w:rFonts w:ascii="Arial" w:hAnsi="Arial" w:cs="Arial"/>
          <w:b/>
          <w:sz w:val="24"/>
          <w:szCs w:val="24"/>
        </w:rPr>
        <w:t>lica</w:t>
      </w:r>
      <w:r w:rsidRPr="00423C60">
        <w:rPr>
          <w:rFonts w:ascii="Arial" w:hAnsi="Arial" w:cs="Arial"/>
          <w:b/>
          <w:sz w:val="24"/>
          <w:szCs w:val="24"/>
        </w:rPr>
        <w:t>)</w:t>
      </w:r>
    </w:p>
    <w:p w14:paraId="36F47A21" w14:textId="77777777" w:rsidR="00423C60" w:rsidRDefault="00423C60" w:rsidP="00423C60">
      <w:pPr>
        <w:pStyle w:val="NoSpacing"/>
      </w:pPr>
    </w:p>
    <w:p w14:paraId="5BFE2552" w14:textId="0DAD16B8" w:rsidR="00423C60" w:rsidRPr="009264F5" w:rsidRDefault="00423C60" w:rsidP="00423C60">
      <w:pPr>
        <w:spacing w:line="276" w:lineRule="auto"/>
        <w:jc w:val="both"/>
        <w:rPr>
          <w:rFonts w:cs="Arial"/>
          <w:i/>
        </w:rPr>
      </w:pPr>
      <w:r>
        <w:rPr>
          <w:rFonts w:cs="Arial"/>
          <w:i/>
        </w:rPr>
        <w:tab/>
        <w:t>Odredbe ovog pravilnika odgovar</w:t>
      </w:r>
      <w:r w:rsidR="00EB45A6">
        <w:rPr>
          <w:rFonts w:cs="Arial"/>
          <w:i/>
        </w:rPr>
        <w:t>ajuće se primjenjuju i na pravna</w:t>
      </w:r>
      <w:r>
        <w:rPr>
          <w:rFonts w:cs="Arial"/>
          <w:i/>
        </w:rPr>
        <w:t xml:space="preserve"> </w:t>
      </w:r>
      <w:r w:rsidR="00EB45A6">
        <w:rPr>
          <w:rFonts w:cs="Arial"/>
          <w:i/>
        </w:rPr>
        <w:t>lica koja</w:t>
      </w:r>
      <w:r>
        <w:rPr>
          <w:rFonts w:cs="Arial"/>
          <w:i/>
        </w:rPr>
        <w:t xml:space="preserve"> obavljaju djelatnosti propisane </w:t>
      </w:r>
      <w:r w:rsidRPr="00BF2EC6">
        <w:rPr>
          <w:rFonts w:cs="Arial"/>
          <w:i/>
        </w:rPr>
        <w:t>Pravilnikom o popisu obrta</w:t>
      </w:r>
      <w:r>
        <w:rPr>
          <w:rFonts w:cs="Arial"/>
          <w:i/>
        </w:rPr>
        <w:t xml:space="preserve">. </w:t>
      </w:r>
    </w:p>
    <w:p w14:paraId="3FEA92C1" w14:textId="77777777" w:rsidR="00423C60" w:rsidRPr="009264F5" w:rsidRDefault="00423C60" w:rsidP="00423C60">
      <w:pPr>
        <w:pStyle w:val="NoSpacing"/>
      </w:pPr>
    </w:p>
    <w:p w14:paraId="78FCC504" w14:textId="76D25A59" w:rsidR="00423C60" w:rsidRPr="00AF10DB" w:rsidRDefault="00423C60" w:rsidP="00423C60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POGLAVLJE </w:t>
      </w:r>
      <w:r w:rsidRPr="00AF10DB">
        <w:rPr>
          <w:rFonts w:cs="Arial"/>
          <w:b/>
        </w:rPr>
        <w:t>II</w:t>
      </w:r>
      <w:r>
        <w:rPr>
          <w:rFonts w:cs="Arial"/>
          <w:b/>
        </w:rPr>
        <w:t>.</w:t>
      </w:r>
      <w:r w:rsidRPr="00AF10DB">
        <w:rPr>
          <w:rFonts w:cs="Arial"/>
          <w:b/>
        </w:rPr>
        <w:t xml:space="preserve"> – POSLOVNI PROSTORI U KOJIMA SE OBAVLJA OBRT</w:t>
      </w:r>
      <w:r>
        <w:rPr>
          <w:rFonts w:cs="Arial"/>
          <w:b/>
        </w:rPr>
        <w:t xml:space="preserve"> ILI SRODNA DJELATNOST</w:t>
      </w:r>
    </w:p>
    <w:p w14:paraId="141F15AE" w14:textId="77777777" w:rsidR="00423C60" w:rsidRPr="00AF10DB" w:rsidRDefault="00423C60" w:rsidP="00423C60">
      <w:pPr>
        <w:pStyle w:val="NoSpacing"/>
      </w:pPr>
    </w:p>
    <w:p w14:paraId="078F64FE" w14:textId="77777777" w:rsidR="00423C60" w:rsidRPr="00AF10DB" w:rsidRDefault="00423C60" w:rsidP="00423C60">
      <w:pPr>
        <w:numPr>
          <w:ilvl w:val="0"/>
          <w:numId w:val="2"/>
        </w:numPr>
        <w:spacing w:after="0" w:line="276" w:lineRule="auto"/>
        <w:jc w:val="both"/>
        <w:rPr>
          <w:rFonts w:cs="Arial"/>
          <w:b/>
        </w:rPr>
      </w:pPr>
      <w:r w:rsidRPr="00AF10DB">
        <w:rPr>
          <w:rFonts w:cs="Arial"/>
          <w:b/>
        </w:rPr>
        <w:lastRenderedPageBreak/>
        <w:t xml:space="preserve">Zajedničke odredbe </w:t>
      </w:r>
    </w:p>
    <w:p w14:paraId="23222144" w14:textId="77777777" w:rsidR="00423C60" w:rsidRPr="00AF10DB" w:rsidRDefault="00423C60" w:rsidP="00423C60">
      <w:pPr>
        <w:pStyle w:val="NoSpacing"/>
      </w:pPr>
    </w:p>
    <w:p w14:paraId="6F6301FF" w14:textId="159C34D9" w:rsidR="00423C60" w:rsidRPr="00423C60" w:rsidRDefault="00B91C56" w:rsidP="00423C60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423C60">
        <w:rPr>
          <w:b/>
          <w:bCs/>
        </w:rPr>
        <w:t xml:space="preserve">  4.</w:t>
      </w:r>
    </w:p>
    <w:p w14:paraId="44507ABD" w14:textId="77777777" w:rsidR="00423C60" w:rsidRPr="00423C60" w:rsidRDefault="00423C60" w:rsidP="00423C60">
      <w:pPr>
        <w:pStyle w:val="NoSpacing"/>
        <w:spacing w:line="276" w:lineRule="auto"/>
        <w:jc w:val="center"/>
        <w:rPr>
          <w:b/>
          <w:bCs/>
        </w:rPr>
      </w:pPr>
      <w:r w:rsidRPr="00423C60">
        <w:rPr>
          <w:b/>
          <w:bCs/>
        </w:rPr>
        <w:t>(Prostori za obavljanje djelatnosti)</w:t>
      </w:r>
    </w:p>
    <w:p w14:paraId="5E817C1A" w14:textId="77777777" w:rsidR="00423C60" w:rsidRPr="00AF10DB" w:rsidRDefault="00423C60" w:rsidP="00423C60">
      <w:pPr>
        <w:pStyle w:val="NoSpacing"/>
      </w:pPr>
    </w:p>
    <w:p w14:paraId="2882CA50" w14:textId="77777777" w:rsidR="00423C60" w:rsidRPr="00423C60" w:rsidRDefault="00423C60" w:rsidP="00423C60">
      <w:pPr>
        <w:pStyle w:val="NoSpacing"/>
        <w:ind w:firstLine="708"/>
        <w:rPr>
          <w:i/>
          <w:iCs/>
        </w:rPr>
      </w:pPr>
      <w:r w:rsidRPr="00423C60">
        <w:rPr>
          <w:i/>
          <w:iCs/>
        </w:rPr>
        <w:t>Obrtničke i srodne djelatnosti se obavljaju:</w:t>
      </w:r>
    </w:p>
    <w:p w14:paraId="3C9822E0" w14:textId="101EBBC7" w:rsidR="00423C60" w:rsidRPr="00AF10DB" w:rsidRDefault="00423C60" w:rsidP="00423C60">
      <w:pPr>
        <w:pStyle w:val="BodyText"/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142"/>
        <w:jc w:val="both"/>
        <w:rPr>
          <w:rFonts w:ascii="Arial" w:hAnsi="Arial" w:cs="Arial"/>
        </w:rPr>
      </w:pPr>
      <w:r w:rsidRPr="00AF10DB">
        <w:rPr>
          <w:rFonts w:ascii="Arial" w:hAnsi="Arial" w:cs="Arial"/>
        </w:rPr>
        <w:t xml:space="preserve">u poslovnim prostorima </w:t>
      </w:r>
      <w:r w:rsidR="00B91C56">
        <w:rPr>
          <w:rFonts w:ascii="Arial" w:hAnsi="Arial" w:cs="Arial"/>
        </w:rPr>
        <w:t>nosioc</w:t>
      </w:r>
      <w:r>
        <w:rPr>
          <w:rFonts w:ascii="Arial" w:hAnsi="Arial" w:cs="Arial"/>
        </w:rPr>
        <w:t>a</w:t>
      </w:r>
      <w:r w:rsidRPr="00AF10DB">
        <w:rPr>
          <w:rFonts w:ascii="Arial" w:hAnsi="Arial" w:cs="Arial"/>
        </w:rPr>
        <w:t xml:space="preserve"> obrtničke </w:t>
      </w:r>
      <w:r>
        <w:rPr>
          <w:rFonts w:ascii="Arial" w:hAnsi="Arial" w:cs="Arial"/>
        </w:rPr>
        <w:t xml:space="preserve">ili srodne </w:t>
      </w:r>
      <w:r w:rsidRPr="00AF10DB">
        <w:rPr>
          <w:rFonts w:ascii="Arial" w:hAnsi="Arial" w:cs="Arial"/>
        </w:rPr>
        <w:t xml:space="preserve">djelatnosti ili </w:t>
      </w:r>
      <w:r w:rsidR="005A3C8A">
        <w:rPr>
          <w:rFonts w:ascii="Arial" w:hAnsi="Arial" w:cs="Arial"/>
        </w:rPr>
        <w:t>naručioca</w:t>
      </w:r>
      <w:r w:rsidRPr="00AF10DB">
        <w:rPr>
          <w:rFonts w:ascii="Arial" w:hAnsi="Arial" w:cs="Arial"/>
        </w:rPr>
        <w:t xml:space="preserve"> usluga;</w:t>
      </w:r>
    </w:p>
    <w:p w14:paraId="337EAD9D" w14:textId="278A4FBB" w:rsidR="00423C60" w:rsidRPr="00AF10DB" w:rsidRDefault="00423C60" w:rsidP="00423C60">
      <w:pPr>
        <w:pStyle w:val="BodyText"/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142"/>
        <w:jc w:val="both"/>
        <w:rPr>
          <w:rFonts w:ascii="Arial" w:hAnsi="Arial" w:cs="Arial"/>
        </w:rPr>
      </w:pPr>
      <w:r w:rsidRPr="00AF10DB">
        <w:rPr>
          <w:rFonts w:ascii="Arial" w:hAnsi="Arial" w:cs="Arial"/>
        </w:rPr>
        <w:t xml:space="preserve">u stambenim prostorima </w:t>
      </w:r>
      <w:r w:rsidR="005A3C8A">
        <w:rPr>
          <w:rFonts w:ascii="Arial" w:hAnsi="Arial" w:cs="Arial"/>
        </w:rPr>
        <w:t>naručioca</w:t>
      </w:r>
      <w:r w:rsidRPr="00AF10DB">
        <w:rPr>
          <w:rFonts w:ascii="Arial" w:hAnsi="Arial" w:cs="Arial"/>
        </w:rPr>
        <w:t>;</w:t>
      </w:r>
    </w:p>
    <w:p w14:paraId="1DD72964" w14:textId="77777777" w:rsidR="00423C60" w:rsidRPr="00AF10DB" w:rsidRDefault="00423C60" w:rsidP="00423C60">
      <w:pPr>
        <w:pStyle w:val="BodyText"/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851" w:hanging="142"/>
        <w:jc w:val="both"/>
        <w:rPr>
          <w:rFonts w:ascii="Arial" w:hAnsi="Arial" w:cs="Arial"/>
        </w:rPr>
      </w:pPr>
      <w:r w:rsidRPr="00AF10DB">
        <w:rPr>
          <w:rFonts w:ascii="Arial" w:hAnsi="Arial" w:cs="Arial"/>
        </w:rPr>
        <w:t xml:space="preserve">izvan poslovnih </w:t>
      </w:r>
      <w:r>
        <w:rPr>
          <w:rFonts w:ascii="Arial" w:hAnsi="Arial" w:cs="Arial"/>
        </w:rPr>
        <w:t xml:space="preserve">i stambenih </w:t>
      </w:r>
      <w:r w:rsidRPr="00AF10DB">
        <w:rPr>
          <w:rFonts w:ascii="Arial" w:hAnsi="Arial" w:cs="Arial"/>
        </w:rPr>
        <w:t>prostora na posebnim i javnim vanjskim površinama.</w:t>
      </w:r>
    </w:p>
    <w:p w14:paraId="625BB47F" w14:textId="77777777" w:rsidR="00423C60" w:rsidRDefault="00423C60" w:rsidP="00423C60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73285DCD" w14:textId="494318D3" w:rsidR="00423C60" w:rsidRPr="00AB62FF" w:rsidRDefault="00B91C56" w:rsidP="00AB62F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AB62FF">
        <w:rPr>
          <w:b/>
          <w:bCs/>
        </w:rPr>
        <w:t xml:space="preserve">  5.</w:t>
      </w:r>
    </w:p>
    <w:p w14:paraId="6EA3705D" w14:textId="77777777" w:rsidR="00423C60" w:rsidRPr="00AB62FF" w:rsidRDefault="00423C60" w:rsidP="00AB62FF">
      <w:pPr>
        <w:pStyle w:val="NoSpacing"/>
        <w:spacing w:line="276" w:lineRule="auto"/>
        <w:jc w:val="center"/>
        <w:rPr>
          <w:b/>
          <w:bCs/>
        </w:rPr>
      </w:pPr>
      <w:r w:rsidRPr="00AB62FF">
        <w:rPr>
          <w:b/>
          <w:bCs/>
        </w:rPr>
        <w:t>(Definicije)</w:t>
      </w:r>
    </w:p>
    <w:p w14:paraId="0F1A9966" w14:textId="77777777" w:rsidR="00423C60" w:rsidRPr="00AF10DB" w:rsidRDefault="00423C60" w:rsidP="00423C60">
      <w:pPr>
        <w:pStyle w:val="BodyText"/>
        <w:spacing w:line="276" w:lineRule="auto"/>
        <w:ind w:firstLine="720"/>
        <w:jc w:val="both"/>
        <w:rPr>
          <w:rFonts w:ascii="Arial" w:hAnsi="Arial" w:cs="Arial"/>
        </w:rPr>
      </w:pPr>
    </w:p>
    <w:p w14:paraId="0A7B8A0B" w14:textId="6CE819DA" w:rsidR="00423C60" w:rsidRPr="00AF10DB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D4388">
        <w:rPr>
          <w:rFonts w:ascii="Arial" w:hAnsi="Arial" w:cs="Arial"/>
          <w:b/>
        </w:rPr>
        <w:t>Poslovni prostor</w:t>
      </w:r>
      <w:r w:rsidRPr="00AF10DB">
        <w:rPr>
          <w:rFonts w:ascii="Arial" w:hAnsi="Arial" w:cs="Arial"/>
        </w:rPr>
        <w:t>, u smislu odred</w:t>
      </w:r>
      <w:r w:rsidR="005A3C8A">
        <w:rPr>
          <w:rFonts w:ascii="Arial" w:hAnsi="Arial" w:cs="Arial"/>
        </w:rPr>
        <w:t>bi</w:t>
      </w:r>
      <w:r w:rsidRPr="00AF10DB">
        <w:rPr>
          <w:rFonts w:ascii="Arial" w:hAnsi="Arial" w:cs="Arial"/>
        </w:rPr>
        <w:t xml:space="preserve"> ovog pravilnika, podrazumijeva objek</w:t>
      </w:r>
      <w:r>
        <w:rPr>
          <w:rFonts w:ascii="Arial" w:hAnsi="Arial" w:cs="Arial"/>
        </w:rPr>
        <w:t>a</w:t>
      </w:r>
      <w:r w:rsidRPr="00AF10DB">
        <w:rPr>
          <w:rFonts w:ascii="Arial" w:hAnsi="Arial" w:cs="Arial"/>
        </w:rPr>
        <w:t xml:space="preserve">t i radne i pomoćne prostore za stalno ili privremeno obavljanje obrtničke </w:t>
      </w:r>
      <w:r>
        <w:rPr>
          <w:rFonts w:ascii="Arial" w:hAnsi="Arial" w:cs="Arial"/>
        </w:rPr>
        <w:t xml:space="preserve">ili srodne </w:t>
      </w:r>
      <w:r w:rsidRPr="00AF10DB">
        <w:rPr>
          <w:rFonts w:ascii="Arial" w:hAnsi="Arial" w:cs="Arial"/>
        </w:rPr>
        <w:t xml:space="preserve">djelatnosti, razne prostore </w:t>
      </w:r>
      <w:r w:rsidR="005A3C8A">
        <w:rPr>
          <w:rFonts w:ascii="Arial" w:hAnsi="Arial" w:cs="Arial"/>
        </w:rPr>
        <w:t>naručioca</w:t>
      </w:r>
      <w:r w:rsidRPr="00AF10DB">
        <w:rPr>
          <w:rFonts w:ascii="Arial" w:hAnsi="Arial" w:cs="Arial"/>
        </w:rPr>
        <w:t xml:space="preserve">, u kojima se, u okviru obrtničke </w:t>
      </w:r>
      <w:r>
        <w:rPr>
          <w:rFonts w:ascii="Arial" w:hAnsi="Arial" w:cs="Arial"/>
        </w:rPr>
        <w:t xml:space="preserve">ili srodne </w:t>
      </w:r>
      <w:r w:rsidRPr="00AF10DB">
        <w:rPr>
          <w:rFonts w:ascii="Arial" w:hAnsi="Arial" w:cs="Arial"/>
        </w:rPr>
        <w:t>djelatnosti, privremeno obavljaju radovi i popravke</w:t>
      </w:r>
      <w:r>
        <w:rPr>
          <w:rFonts w:ascii="Arial" w:hAnsi="Arial" w:cs="Arial"/>
        </w:rPr>
        <w:t>, odnosno pružaju usluge.</w:t>
      </w:r>
      <w:r w:rsidRPr="00AF10DB">
        <w:rPr>
          <w:rFonts w:ascii="Arial" w:hAnsi="Arial" w:cs="Arial"/>
        </w:rPr>
        <w:t xml:space="preserve"> </w:t>
      </w:r>
    </w:p>
    <w:p w14:paraId="406B6D03" w14:textId="77777777" w:rsidR="00423C60" w:rsidRPr="00AF10DB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D4388">
        <w:rPr>
          <w:rFonts w:ascii="Arial" w:hAnsi="Arial" w:cs="Arial"/>
          <w:b/>
        </w:rPr>
        <w:t>Radni prostor</w:t>
      </w:r>
      <w:r w:rsidRPr="00AF10DB">
        <w:rPr>
          <w:rFonts w:ascii="Arial" w:hAnsi="Arial" w:cs="Arial"/>
        </w:rPr>
        <w:t xml:space="preserve"> je svaki prostor, u kojem je najmanje jedno stalno ili privremeno radno  mjesto. Poslovni prostor mora imati najmanje jedan radni prostor.</w:t>
      </w:r>
    </w:p>
    <w:p w14:paraId="7441DB96" w14:textId="41D7C811" w:rsidR="00423C60" w:rsidRPr="00AF10DB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D4388">
        <w:rPr>
          <w:rFonts w:ascii="Arial" w:hAnsi="Arial" w:cs="Arial"/>
          <w:b/>
        </w:rPr>
        <w:t>Radno mjesto</w:t>
      </w:r>
      <w:r w:rsidRPr="00AF10DB">
        <w:rPr>
          <w:rFonts w:ascii="Arial" w:hAnsi="Arial" w:cs="Arial"/>
        </w:rPr>
        <w:t xml:space="preserve"> je dio radnog prostora, koje zauzima površinu potrebnu za obavljanje rada </w:t>
      </w:r>
      <w:r w:rsidR="005A3C8A">
        <w:rPr>
          <w:rFonts w:ascii="Arial" w:hAnsi="Arial" w:cs="Arial"/>
        </w:rPr>
        <w:t>zaposlenika</w:t>
      </w:r>
      <w:r w:rsidRPr="00AF10DB">
        <w:rPr>
          <w:rFonts w:ascii="Arial" w:hAnsi="Arial" w:cs="Arial"/>
        </w:rPr>
        <w:t xml:space="preserve"> i površinu za smještaj radnih uređaja, pribora i oruđa, te predmeta na kojima, odnosno sa kojima se radne operacije obavljaju. </w:t>
      </w:r>
    </w:p>
    <w:p w14:paraId="1D91FEFB" w14:textId="31B8005D" w:rsidR="00423C60" w:rsidRPr="00AF10DB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D4388">
        <w:rPr>
          <w:rFonts w:ascii="Arial" w:hAnsi="Arial" w:cs="Arial"/>
          <w:b/>
        </w:rPr>
        <w:lastRenderedPageBreak/>
        <w:t>Pomoćni prostori</w:t>
      </w:r>
      <w:r w:rsidRPr="00AF10DB">
        <w:rPr>
          <w:rFonts w:ascii="Arial" w:hAnsi="Arial" w:cs="Arial"/>
        </w:rPr>
        <w:t xml:space="preserve"> su prostori potrebni za odlaganje predmeta i materijala, te prostori za  </w:t>
      </w:r>
      <w:r>
        <w:rPr>
          <w:rFonts w:ascii="Arial" w:hAnsi="Arial" w:cs="Arial"/>
        </w:rPr>
        <w:t>garderobu i</w:t>
      </w:r>
      <w:r w:rsidRPr="00AF10DB">
        <w:rPr>
          <w:rFonts w:ascii="Arial" w:hAnsi="Arial" w:cs="Arial"/>
        </w:rPr>
        <w:t xml:space="preserve"> </w:t>
      </w:r>
      <w:r w:rsidR="005A3C8A">
        <w:rPr>
          <w:rFonts w:ascii="Arial" w:hAnsi="Arial" w:cs="Arial"/>
        </w:rPr>
        <w:t>ličnu</w:t>
      </w:r>
      <w:r w:rsidRPr="00AF10DB">
        <w:rPr>
          <w:rFonts w:ascii="Arial" w:hAnsi="Arial" w:cs="Arial"/>
        </w:rPr>
        <w:t xml:space="preserve"> higijenu </w:t>
      </w:r>
      <w:r w:rsidR="005A3C8A">
        <w:rPr>
          <w:rFonts w:ascii="Arial" w:hAnsi="Arial" w:cs="Arial"/>
        </w:rPr>
        <w:t>zaposlenika</w:t>
      </w:r>
      <w:r w:rsidRPr="00AF10DB">
        <w:rPr>
          <w:rFonts w:ascii="Arial" w:hAnsi="Arial" w:cs="Arial"/>
        </w:rPr>
        <w:t xml:space="preserve">, kada oni nisu na radnom mjestu. Poslovni prostor mora imati prostore za </w:t>
      </w:r>
      <w:r w:rsidR="005A3C8A">
        <w:rPr>
          <w:rFonts w:ascii="Arial" w:hAnsi="Arial" w:cs="Arial"/>
        </w:rPr>
        <w:t>ličnu</w:t>
      </w:r>
      <w:r w:rsidRPr="00AF10DB">
        <w:rPr>
          <w:rFonts w:ascii="Arial" w:hAnsi="Arial" w:cs="Arial"/>
        </w:rPr>
        <w:t xml:space="preserve"> higij</w:t>
      </w:r>
      <w:r w:rsidR="00B0786C">
        <w:rPr>
          <w:rFonts w:ascii="Arial" w:hAnsi="Arial" w:cs="Arial"/>
        </w:rPr>
        <w:t xml:space="preserve">enu </w:t>
      </w:r>
      <w:r w:rsidR="005A3C8A">
        <w:rPr>
          <w:rFonts w:ascii="Arial" w:hAnsi="Arial" w:cs="Arial"/>
        </w:rPr>
        <w:t>zaposlenih</w:t>
      </w:r>
      <w:r w:rsidRPr="00AF10DB">
        <w:rPr>
          <w:rFonts w:ascii="Arial" w:hAnsi="Arial" w:cs="Arial"/>
        </w:rPr>
        <w:t xml:space="preserve">, koji su obuhvaćeni najmanje sa jedne strane </w:t>
      </w:r>
      <w:r>
        <w:rPr>
          <w:rFonts w:ascii="Arial" w:hAnsi="Arial" w:cs="Arial"/>
        </w:rPr>
        <w:t>pred</w:t>
      </w:r>
      <w:r w:rsidRPr="00AF10DB">
        <w:rPr>
          <w:rFonts w:ascii="Arial" w:hAnsi="Arial" w:cs="Arial"/>
        </w:rPr>
        <w:t>prostorom, u kojem je postavljen umiv</w:t>
      </w:r>
      <w:r>
        <w:rPr>
          <w:rFonts w:ascii="Arial" w:hAnsi="Arial" w:cs="Arial"/>
        </w:rPr>
        <w:t>a</w:t>
      </w:r>
      <w:r w:rsidRPr="00AF10DB">
        <w:rPr>
          <w:rFonts w:ascii="Arial" w:hAnsi="Arial" w:cs="Arial"/>
        </w:rPr>
        <w:t xml:space="preserve">onik sa tekućom toplom i hladnom vodom. </w:t>
      </w:r>
    </w:p>
    <w:p w14:paraId="04EFB5D5" w14:textId="3C7EAF56" w:rsidR="00423C60" w:rsidRPr="00AF10DB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D4388">
        <w:rPr>
          <w:rFonts w:ascii="Arial" w:hAnsi="Arial" w:cs="Arial"/>
          <w:b/>
        </w:rPr>
        <w:t>Garderoba</w:t>
      </w:r>
      <w:r w:rsidRPr="00AF10DB">
        <w:rPr>
          <w:rFonts w:ascii="Arial" w:hAnsi="Arial" w:cs="Arial"/>
        </w:rPr>
        <w:t xml:space="preserve"> je obično u predprostoru, kada je za to predviđena potrebna oprema i ako to nije u suprotnosti sa odredbama iz </w:t>
      </w:r>
      <w:r>
        <w:rPr>
          <w:rFonts w:ascii="Arial" w:hAnsi="Arial" w:cs="Arial"/>
        </w:rPr>
        <w:t>stava</w:t>
      </w:r>
      <w:r w:rsidRPr="00AF1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(1)</w:t>
      </w:r>
      <w:r w:rsidRPr="00AF1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Pr="00AF1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AF10DB">
        <w:rPr>
          <w:rFonts w:ascii="Arial" w:hAnsi="Arial" w:cs="Arial"/>
        </w:rPr>
        <w:t xml:space="preserve">. ovog pravilnika. </w:t>
      </w:r>
    </w:p>
    <w:p w14:paraId="7B1F6D43" w14:textId="6FB3DF64" w:rsidR="00423C60" w:rsidRDefault="00423C60" w:rsidP="00423C60">
      <w:pPr>
        <w:pStyle w:val="BodyTex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AF10DB">
        <w:rPr>
          <w:rFonts w:ascii="Arial" w:hAnsi="Arial" w:cs="Arial"/>
        </w:rPr>
        <w:t xml:space="preserve">Kada je poslovni prostor u istom objektu gdje se nalazi i stan </w:t>
      </w:r>
      <w:r w:rsidR="00B91C56">
        <w:rPr>
          <w:rFonts w:ascii="Arial" w:hAnsi="Arial" w:cs="Arial"/>
        </w:rPr>
        <w:t>nosioc</w:t>
      </w:r>
      <w:r>
        <w:rPr>
          <w:rFonts w:ascii="Arial" w:hAnsi="Arial" w:cs="Arial"/>
        </w:rPr>
        <w:t>a</w:t>
      </w:r>
      <w:r w:rsidRPr="00AF10DB">
        <w:rPr>
          <w:rFonts w:ascii="Arial" w:hAnsi="Arial" w:cs="Arial"/>
        </w:rPr>
        <w:t xml:space="preserve"> obrtničke</w:t>
      </w:r>
      <w:r>
        <w:rPr>
          <w:rFonts w:ascii="Arial" w:hAnsi="Arial" w:cs="Arial"/>
        </w:rPr>
        <w:t xml:space="preserve"> ili </w:t>
      </w:r>
      <w:r w:rsidRPr="004A3623">
        <w:rPr>
          <w:rFonts w:ascii="Arial" w:hAnsi="Arial" w:cs="Arial"/>
        </w:rPr>
        <w:t xml:space="preserve">srodne djelatnosti i ako osim njega, odnosno </w:t>
      </w:r>
      <w:r>
        <w:rPr>
          <w:rFonts w:ascii="Arial" w:hAnsi="Arial" w:cs="Arial"/>
        </w:rPr>
        <w:t>član</w:t>
      </w:r>
      <w:r w:rsidRPr="004A3623">
        <w:rPr>
          <w:rFonts w:ascii="Arial" w:hAnsi="Arial" w:cs="Arial"/>
        </w:rPr>
        <w:t xml:space="preserve">ova njegovog </w:t>
      </w:r>
      <w:r w:rsidR="005A3C8A">
        <w:rPr>
          <w:rFonts w:ascii="Arial" w:hAnsi="Arial" w:cs="Arial"/>
        </w:rPr>
        <w:t>domaćinstva,</w:t>
      </w:r>
      <w:r w:rsidRPr="004A3623">
        <w:rPr>
          <w:rFonts w:ascii="Arial" w:hAnsi="Arial" w:cs="Arial"/>
        </w:rPr>
        <w:t xml:space="preserve"> u obrtu</w:t>
      </w:r>
      <w:r>
        <w:rPr>
          <w:rFonts w:ascii="Arial" w:hAnsi="Arial" w:cs="Arial"/>
        </w:rPr>
        <w:t xml:space="preserve"> ili srodnoj djelatnosti</w:t>
      </w:r>
      <w:r w:rsidRPr="004A3623">
        <w:rPr>
          <w:rFonts w:ascii="Arial" w:hAnsi="Arial" w:cs="Arial"/>
        </w:rPr>
        <w:t xml:space="preserve"> </w:t>
      </w:r>
      <w:r w:rsidR="00B0786C">
        <w:rPr>
          <w:rFonts w:ascii="Arial" w:hAnsi="Arial" w:cs="Arial"/>
        </w:rPr>
        <w:t xml:space="preserve">nema drugih </w:t>
      </w:r>
      <w:r w:rsidR="005A3C8A">
        <w:rPr>
          <w:rFonts w:ascii="Arial" w:hAnsi="Arial" w:cs="Arial"/>
        </w:rPr>
        <w:t>zaposlenih</w:t>
      </w:r>
      <w:r w:rsidRPr="004A3623">
        <w:rPr>
          <w:rFonts w:ascii="Arial" w:hAnsi="Arial" w:cs="Arial"/>
        </w:rPr>
        <w:t xml:space="preserve">, u poslovnom prostoru nije potrebno imati prostore za garderobu i </w:t>
      </w:r>
      <w:r w:rsidR="005A3C8A">
        <w:rPr>
          <w:rFonts w:ascii="Arial" w:hAnsi="Arial" w:cs="Arial"/>
        </w:rPr>
        <w:t>ličnu</w:t>
      </w:r>
      <w:r w:rsidRPr="004A3623">
        <w:rPr>
          <w:rFonts w:ascii="Arial" w:hAnsi="Arial" w:cs="Arial"/>
        </w:rPr>
        <w:t xml:space="preserve"> higijenu </w:t>
      </w:r>
      <w:r w:rsidR="005A3C8A">
        <w:rPr>
          <w:rFonts w:ascii="Arial" w:hAnsi="Arial" w:cs="Arial"/>
        </w:rPr>
        <w:t>zaposlenih</w:t>
      </w:r>
      <w:r w:rsidRPr="004A3623">
        <w:rPr>
          <w:rFonts w:ascii="Arial" w:hAnsi="Arial" w:cs="Arial"/>
        </w:rPr>
        <w:t>.</w:t>
      </w:r>
    </w:p>
    <w:p w14:paraId="2BDCFEAA" w14:textId="77777777" w:rsidR="007953FB" w:rsidRPr="004A3623" w:rsidRDefault="007953FB" w:rsidP="007953FB">
      <w:pPr>
        <w:pStyle w:val="BodyText"/>
        <w:spacing w:line="276" w:lineRule="auto"/>
        <w:ind w:left="426"/>
        <w:jc w:val="both"/>
        <w:rPr>
          <w:rFonts w:ascii="Arial" w:hAnsi="Arial" w:cs="Arial"/>
        </w:rPr>
      </w:pPr>
    </w:p>
    <w:p w14:paraId="548D271E" w14:textId="0B1B3C56" w:rsidR="00423C60" w:rsidRPr="00AB62FF" w:rsidRDefault="00B91C56" w:rsidP="00AB62F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AB62FF">
        <w:rPr>
          <w:b/>
          <w:bCs/>
        </w:rPr>
        <w:t xml:space="preserve">  6.</w:t>
      </w:r>
    </w:p>
    <w:p w14:paraId="46228E4D" w14:textId="36BAF199" w:rsidR="00423C60" w:rsidRPr="00AB62FF" w:rsidRDefault="00423C60" w:rsidP="00AB62FF">
      <w:pPr>
        <w:pStyle w:val="NoSpacing"/>
        <w:spacing w:line="276" w:lineRule="auto"/>
        <w:jc w:val="center"/>
        <w:rPr>
          <w:b/>
          <w:bCs/>
        </w:rPr>
      </w:pPr>
      <w:r w:rsidRPr="00AB62FF">
        <w:rPr>
          <w:b/>
          <w:bCs/>
        </w:rPr>
        <w:t xml:space="preserve">(Propisi o građenju, održavanju i </w:t>
      </w:r>
      <w:r w:rsidR="00675950">
        <w:rPr>
          <w:b/>
          <w:bCs/>
        </w:rPr>
        <w:t>upotrebi</w:t>
      </w:r>
      <w:r w:rsidRPr="00AB62FF">
        <w:rPr>
          <w:b/>
          <w:bCs/>
        </w:rPr>
        <w:t>)</w:t>
      </w:r>
    </w:p>
    <w:p w14:paraId="36BA0919" w14:textId="77777777" w:rsidR="00423C60" w:rsidRPr="00AF10DB" w:rsidRDefault="00423C60" w:rsidP="00AB62FF">
      <w:pPr>
        <w:pStyle w:val="NoSpacing"/>
      </w:pPr>
    </w:p>
    <w:p w14:paraId="19FBD7DB" w14:textId="65734BF0" w:rsidR="00423C60" w:rsidRPr="00AF10DB" w:rsidRDefault="00423C60" w:rsidP="00423C60">
      <w:pPr>
        <w:pStyle w:val="BodyTextIndent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</w:rPr>
      </w:pPr>
      <w:r w:rsidRPr="00AF10DB">
        <w:rPr>
          <w:rFonts w:ascii="Arial" w:hAnsi="Arial" w:cs="Arial"/>
        </w:rPr>
        <w:t xml:space="preserve">Poslovni prostori, funkcionalna zemljišta i druge vanjske površine se moraju graditi, održavati i upotrebljavati </w:t>
      </w:r>
      <w:r w:rsidR="00675950">
        <w:rPr>
          <w:rFonts w:ascii="Arial" w:hAnsi="Arial" w:cs="Arial"/>
        </w:rPr>
        <w:t xml:space="preserve">u </w:t>
      </w:r>
      <w:r w:rsidRPr="00AF10DB">
        <w:rPr>
          <w:rFonts w:ascii="Arial" w:hAnsi="Arial" w:cs="Arial"/>
        </w:rPr>
        <w:t>sklad</w:t>
      </w:r>
      <w:r w:rsidR="00675950">
        <w:rPr>
          <w:rFonts w:ascii="Arial" w:hAnsi="Arial" w:cs="Arial"/>
        </w:rPr>
        <w:t>u sa</w:t>
      </w:r>
      <w:r>
        <w:rPr>
          <w:rFonts w:ascii="Arial" w:hAnsi="Arial" w:cs="Arial"/>
        </w:rPr>
        <w:t xml:space="preserve"> t</w:t>
      </w:r>
      <w:r w:rsidRPr="00AF10DB">
        <w:rPr>
          <w:rFonts w:ascii="Arial" w:hAnsi="Arial" w:cs="Arial"/>
        </w:rPr>
        <w:t xml:space="preserve">ehničkim, tehnološkim, higijenskim, </w:t>
      </w:r>
      <w:r>
        <w:rPr>
          <w:rFonts w:ascii="Arial" w:hAnsi="Arial" w:cs="Arial"/>
        </w:rPr>
        <w:t>sigurno</w:t>
      </w:r>
      <w:r w:rsidRPr="00AF10DB">
        <w:rPr>
          <w:rFonts w:ascii="Arial" w:hAnsi="Arial" w:cs="Arial"/>
        </w:rPr>
        <w:t xml:space="preserve">snim i drugim </w:t>
      </w:r>
      <w:r w:rsidR="00B91C56">
        <w:rPr>
          <w:rFonts w:ascii="Arial" w:hAnsi="Arial" w:cs="Arial"/>
        </w:rPr>
        <w:t>uslovima</w:t>
      </w:r>
      <w:r w:rsidRPr="00AF10DB">
        <w:rPr>
          <w:rFonts w:ascii="Arial" w:hAnsi="Arial" w:cs="Arial"/>
        </w:rPr>
        <w:t>, normativima i odredbama, koji su propisani propisima iz područja građenja objekta, zaštite od požara, zaštite na radu, te zaštite okoli</w:t>
      </w:r>
      <w:r w:rsidR="00675950">
        <w:rPr>
          <w:rFonts w:ascii="Arial" w:hAnsi="Arial" w:cs="Arial"/>
        </w:rPr>
        <w:t>ne</w:t>
      </w:r>
      <w:r w:rsidRPr="00AF10DB">
        <w:rPr>
          <w:rFonts w:ascii="Arial" w:hAnsi="Arial" w:cs="Arial"/>
        </w:rPr>
        <w:t xml:space="preserve"> i odnose se na objekte, odnosno obrte</w:t>
      </w:r>
      <w:r>
        <w:rPr>
          <w:rFonts w:ascii="Arial" w:hAnsi="Arial" w:cs="Arial"/>
        </w:rPr>
        <w:t xml:space="preserve"> i srodne djelatnosti</w:t>
      </w:r>
      <w:r w:rsidRPr="00AF10DB">
        <w:rPr>
          <w:rFonts w:ascii="Arial" w:hAnsi="Arial" w:cs="Arial"/>
        </w:rPr>
        <w:t>, poslovne, radne i pomoćne prostore, na djelatnosti, radnu opremu i tehnološke postupke, te na upravljanje materijalima i otpadom.</w:t>
      </w:r>
    </w:p>
    <w:p w14:paraId="6D94A2E1" w14:textId="5CA10B03" w:rsidR="00423C60" w:rsidRPr="00AB62FF" w:rsidRDefault="00423C60" w:rsidP="00423C60">
      <w:pPr>
        <w:pStyle w:val="ListParagraph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 xml:space="preserve">Funkcionalna zemljišta i druge vanjske površine moraju, pored </w:t>
      </w:r>
      <w:r w:rsidR="00B91C56">
        <w:rPr>
          <w:rFonts w:ascii="Arial" w:hAnsi="Arial" w:cs="Arial"/>
          <w:i/>
          <w:sz w:val="24"/>
          <w:szCs w:val="24"/>
        </w:rPr>
        <w:t>uslova</w:t>
      </w:r>
      <w:r w:rsidRPr="00AB62FF">
        <w:rPr>
          <w:rFonts w:ascii="Arial" w:hAnsi="Arial" w:cs="Arial"/>
          <w:i/>
          <w:sz w:val="24"/>
          <w:szCs w:val="24"/>
        </w:rPr>
        <w:t xml:space="preserve"> iz prethodnog stava, ispunjavati takođe i </w:t>
      </w:r>
      <w:r w:rsidR="00675950">
        <w:rPr>
          <w:rFonts w:ascii="Arial" w:hAnsi="Arial" w:cs="Arial"/>
          <w:i/>
          <w:sz w:val="24"/>
          <w:szCs w:val="24"/>
        </w:rPr>
        <w:t>uslove</w:t>
      </w:r>
      <w:r w:rsidRPr="00AB62FF">
        <w:rPr>
          <w:rFonts w:ascii="Arial" w:hAnsi="Arial" w:cs="Arial"/>
          <w:i/>
          <w:sz w:val="24"/>
          <w:szCs w:val="24"/>
        </w:rPr>
        <w:t xml:space="preserve"> iz drugih propisa iz područja obrtničkih i srodnih djelatnosti.</w:t>
      </w:r>
    </w:p>
    <w:p w14:paraId="7A398606" w14:textId="77777777" w:rsidR="00423C60" w:rsidRPr="00AF10DB" w:rsidRDefault="00423C60" w:rsidP="00AB62FF">
      <w:pPr>
        <w:pStyle w:val="NoSpacing"/>
      </w:pPr>
    </w:p>
    <w:p w14:paraId="0BD790CA" w14:textId="77777777" w:rsidR="00423C60" w:rsidRPr="00AF10DB" w:rsidRDefault="00423C60" w:rsidP="00423C60">
      <w:pPr>
        <w:pStyle w:val="Body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 w:val="0"/>
        </w:rPr>
      </w:pPr>
      <w:r w:rsidRPr="00AF10DB">
        <w:rPr>
          <w:rFonts w:ascii="Arial" w:hAnsi="Arial" w:cs="Arial"/>
          <w:b/>
          <w:i w:val="0"/>
        </w:rPr>
        <w:lastRenderedPageBreak/>
        <w:t>Vanjski izgled poslovnog prostora</w:t>
      </w:r>
    </w:p>
    <w:p w14:paraId="67DA4B8E" w14:textId="77777777" w:rsidR="00423C60" w:rsidRPr="00AF10DB" w:rsidRDefault="00423C60" w:rsidP="00423C60">
      <w:pPr>
        <w:pStyle w:val="BodyText"/>
        <w:spacing w:line="276" w:lineRule="auto"/>
        <w:ind w:left="360"/>
        <w:jc w:val="both"/>
        <w:rPr>
          <w:rFonts w:ascii="Arial" w:hAnsi="Arial" w:cs="Arial"/>
          <w:b/>
          <w:i w:val="0"/>
        </w:rPr>
      </w:pPr>
    </w:p>
    <w:p w14:paraId="3C916CF0" w14:textId="57DBD936" w:rsidR="00423C60" w:rsidRPr="00AB62FF" w:rsidRDefault="00B91C56" w:rsidP="00AB62F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AB62FF">
        <w:rPr>
          <w:b/>
          <w:bCs/>
        </w:rPr>
        <w:t xml:space="preserve">  7.</w:t>
      </w:r>
    </w:p>
    <w:p w14:paraId="320D11AC" w14:textId="77777777" w:rsidR="00423C60" w:rsidRPr="00AB62FF" w:rsidRDefault="00423C60" w:rsidP="00AB62FF">
      <w:pPr>
        <w:pStyle w:val="NoSpacing"/>
        <w:spacing w:line="276" w:lineRule="auto"/>
        <w:jc w:val="center"/>
        <w:rPr>
          <w:b/>
          <w:bCs/>
        </w:rPr>
      </w:pPr>
      <w:r w:rsidRPr="00AB62FF">
        <w:rPr>
          <w:b/>
          <w:bCs/>
        </w:rPr>
        <w:t>(Pristupna površina)</w:t>
      </w:r>
    </w:p>
    <w:p w14:paraId="3A6BCF33" w14:textId="77777777" w:rsidR="00423C60" w:rsidRPr="00AF10DB" w:rsidRDefault="00423C60" w:rsidP="00AB62FF">
      <w:pPr>
        <w:pStyle w:val="NoSpacing"/>
      </w:pPr>
    </w:p>
    <w:p w14:paraId="54F89797" w14:textId="6696EDAA" w:rsidR="00423C60" w:rsidRPr="00AB62FF" w:rsidRDefault="00423C60" w:rsidP="00423C60">
      <w:pPr>
        <w:pStyle w:val="ListParagraph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 xml:space="preserve">Pristupna površina ispred objekta u kojem se nalazi poslovni prostor mora biti uređena i opremljena na način koji omogućava lako čišćenje i održavanje te površine i izvedena tako da omogućava nesmetan ulaz i prolaz do poslovnog prostora, </w:t>
      </w:r>
      <w:r w:rsidR="00675950">
        <w:rPr>
          <w:rFonts w:ascii="Arial" w:hAnsi="Arial" w:cs="Arial"/>
          <w:i/>
          <w:sz w:val="24"/>
          <w:szCs w:val="24"/>
        </w:rPr>
        <w:t>u s</w:t>
      </w:r>
      <w:r w:rsidRPr="00AB62FF">
        <w:rPr>
          <w:rFonts w:ascii="Arial" w:hAnsi="Arial" w:cs="Arial"/>
          <w:i/>
          <w:sz w:val="24"/>
          <w:szCs w:val="24"/>
        </w:rPr>
        <w:t>klad</w:t>
      </w:r>
      <w:r w:rsidR="00675950">
        <w:rPr>
          <w:rFonts w:ascii="Arial" w:hAnsi="Arial" w:cs="Arial"/>
          <w:i/>
          <w:sz w:val="24"/>
          <w:szCs w:val="24"/>
        </w:rPr>
        <w:t>u sa</w:t>
      </w:r>
      <w:r w:rsidRPr="00AB62FF">
        <w:rPr>
          <w:rFonts w:ascii="Arial" w:hAnsi="Arial" w:cs="Arial"/>
          <w:i/>
          <w:sz w:val="24"/>
          <w:szCs w:val="24"/>
        </w:rPr>
        <w:t xml:space="preserve"> posebnim propisima.</w:t>
      </w:r>
    </w:p>
    <w:p w14:paraId="5FDC614F" w14:textId="7834156A" w:rsidR="00423C60" w:rsidRPr="00AB62FF" w:rsidRDefault="00423C60" w:rsidP="00423C60">
      <w:pPr>
        <w:pStyle w:val="ListParagraph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>Ako ispred poslovnog prostora ne postoji uređen pločnik, pristupna površina ispred poslovnog prostora i izloga mora biti asfaltirana, betonirana ili popločana kamenom</w:t>
      </w:r>
      <w:r w:rsidR="00963AB1">
        <w:rPr>
          <w:rFonts w:ascii="Arial" w:hAnsi="Arial" w:cs="Arial"/>
          <w:i/>
          <w:sz w:val="24"/>
          <w:szCs w:val="24"/>
        </w:rPr>
        <w:t xml:space="preserve"> ili betonskom galanterijom</w:t>
      </w:r>
      <w:r w:rsidRPr="00AB62FF">
        <w:rPr>
          <w:rFonts w:ascii="Arial" w:hAnsi="Arial" w:cs="Arial"/>
          <w:i/>
          <w:sz w:val="24"/>
          <w:szCs w:val="24"/>
        </w:rPr>
        <w:t>, odnosno izvedena na drugi način, tako da o</w:t>
      </w:r>
      <w:r w:rsidR="009F7830">
        <w:rPr>
          <w:rFonts w:ascii="Arial" w:hAnsi="Arial" w:cs="Arial"/>
          <w:i/>
          <w:sz w:val="24"/>
          <w:szCs w:val="24"/>
        </w:rPr>
        <w:t>bezbjeđuje</w:t>
      </w:r>
      <w:r w:rsidRPr="00AB62FF">
        <w:rPr>
          <w:rFonts w:ascii="Arial" w:hAnsi="Arial" w:cs="Arial"/>
          <w:i/>
          <w:sz w:val="24"/>
          <w:szCs w:val="24"/>
        </w:rPr>
        <w:t xml:space="preserve"> nesmetano kretanje </w:t>
      </w:r>
      <w:r w:rsidR="00675950">
        <w:rPr>
          <w:rFonts w:ascii="Arial" w:hAnsi="Arial" w:cs="Arial"/>
          <w:i/>
          <w:sz w:val="24"/>
          <w:szCs w:val="24"/>
        </w:rPr>
        <w:t>lica</w:t>
      </w:r>
      <w:r w:rsidRPr="00AB62FF">
        <w:rPr>
          <w:rFonts w:ascii="Arial" w:hAnsi="Arial" w:cs="Arial"/>
          <w:i/>
          <w:sz w:val="24"/>
          <w:szCs w:val="24"/>
        </w:rPr>
        <w:t xml:space="preserve"> i omogućava održavanje čistoće.</w:t>
      </w:r>
    </w:p>
    <w:p w14:paraId="248DEB4B" w14:textId="77777777" w:rsidR="00423C60" w:rsidRPr="00AB62FF" w:rsidRDefault="00423C60" w:rsidP="00423C60">
      <w:pPr>
        <w:pStyle w:val="ListParagraph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>Prostor ispred ulaza u poslovni prostor mora biti osvijetljen od prvog sumraka do jutarnjeg dnevnog svjetla.</w:t>
      </w:r>
    </w:p>
    <w:p w14:paraId="73885CAE" w14:textId="77777777" w:rsidR="00423C60" w:rsidRPr="00AF10DB" w:rsidRDefault="00423C60" w:rsidP="00AB62FF">
      <w:pPr>
        <w:pStyle w:val="NoSpacing"/>
      </w:pPr>
    </w:p>
    <w:p w14:paraId="51588781" w14:textId="42ADC182" w:rsidR="00423C60" w:rsidRPr="00AB62FF" w:rsidRDefault="00B91C56" w:rsidP="00AB62F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AB62FF">
        <w:rPr>
          <w:b/>
          <w:bCs/>
        </w:rPr>
        <w:t xml:space="preserve">  8.</w:t>
      </w:r>
    </w:p>
    <w:p w14:paraId="4C534949" w14:textId="37B5D95B" w:rsidR="00423C60" w:rsidRPr="00AB62FF" w:rsidRDefault="00423C60" w:rsidP="00AB62FF">
      <w:pPr>
        <w:pStyle w:val="NoSpacing"/>
        <w:spacing w:line="276" w:lineRule="auto"/>
        <w:jc w:val="center"/>
        <w:rPr>
          <w:b/>
          <w:bCs/>
        </w:rPr>
      </w:pPr>
      <w:r w:rsidRPr="00AB62FF">
        <w:rPr>
          <w:b/>
          <w:bCs/>
        </w:rPr>
        <w:t>(</w:t>
      </w:r>
      <w:r w:rsidR="00675950">
        <w:rPr>
          <w:b/>
          <w:bCs/>
        </w:rPr>
        <w:t>Firma</w:t>
      </w:r>
      <w:r w:rsidRPr="00AB62FF">
        <w:rPr>
          <w:b/>
          <w:bCs/>
        </w:rPr>
        <w:t>)</w:t>
      </w:r>
    </w:p>
    <w:p w14:paraId="322F652A" w14:textId="77777777" w:rsidR="00423C60" w:rsidRPr="00AF10DB" w:rsidRDefault="00423C60" w:rsidP="00AB62FF">
      <w:pPr>
        <w:pStyle w:val="NoSpacing"/>
      </w:pPr>
    </w:p>
    <w:p w14:paraId="5F48C875" w14:textId="16AED8A9" w:rsidR="00423C60" w:rsidRPr="00AF10DB" w:rsidRDefault="00423C60" w:rsidP="00423C60">
      <w:pPr>
        <w:spacing w:line="276" w:lineRule="auto"/>
        <w:ind w:firstLine="720"/>
        <w:jc w:val="both"/>
        <w:rPr>
          <w:rFonts w:cs="Arial"/>
          <w:i/>
        </w:rPr>
      </w:pPr>
      <w:r w:rsidRPr="00AF10DB">
        <w:rPr>
          <w:rFonts w:cs="Arial"/>
          <w:i/>
        </w:rPr>
        <w:t xml:space="preserve">Na ulaznoj strani poslovnog prostora mora na uočljiv način biti istaknuta </w:t>
      </w:r>
      <w:r w:rsidR="00675950">
        <w:rPr>
          <w:rFonts w:cs="Arial"/>
          <w:i/>
        </w:rPr>
        <w:t>firma</w:t>
      </w:r>
      <w:r w:rsidRPr="00AF10DB">
        <w:rPr>
          <w:rFonts w:cs="Arial"/>
          <w:i/>
        </w:rPr>
        <w:t xml:space="preserve"> obrtnika, </w:t>
      </w:r>
      <w:r>
        <w:rPr>
          <w:rFonts w:cs="Arial"/>
          <w:i/>
        </w:rPr>
        <w:t xml:space="preserve">odnosno </w:t>
      </w:r>
      <w:r w:rsidR="00675950">
        <w:rPr>
          <w:rFonts w:cs="Arial"/>
          <w:i/>
        </w:rPr>
        <w:t>lica koje</w:t>
      </w:r>
      <w:r>
        <w:rPr>
          <w:rFonts w:cs="Arial"/>
          <w:i/>
        </w:rPr>
        <w:t xml:space="preserve"> obavlja srodnu djelatnost, </w:t>
      </w:r>
      <w:r w:rsidR="00675950">
        <w:rPr>
          <w:rFonts w:cs="Arial"/>
          <w:i/>
        </w:rPr>
        <w:t xml:space="preserve">u </w:t>
      </w:r>
      <w:r w:rsidRPr="00AF10DB">
        <w:rPr>
          <w:rFonts w:cs="Arial"/>
          <w:i/>
        </w:rPr>
        <w:t>sklad</w:t>
      </w:r>
      <w:r w:rsidR="00675950">
        <w:rPr>
          <w:rFonts w:cs="Arial"/>
          <w:i/>
        </w:rPr>
        <w:t>u sa</w:t>
      </w:r>
      <w:r>
        <w:rPr>
          <w:rFonts w:cs="Arial"/>
          <w:i/>
        </w:rPr>
        <w:t xml:space="preserve"> podacima iz </w:t>
      </w:r>
      <w:r w:rsidR="00E64FB4">
        <w:rPr>
          <w:rFonts w:cs="Arial"/>
          <w:i/>
        </w:rPr>
        <w:t>rješenja</w:t>
      </w:r>
      <w:r>
        <w:rPr>
          <w:rFonts w:cs="Arial"/>
          <w:i/>
        </w:rPr>
        <w:t xml:space="preserve"> o odobr</w:t>
      </w:r>
      <w:r w:rsidR="00CA30C9">
        <w:rPr>
          <w:rFonts w:cs="Arial"/>
          <w:i/>
        </w:rPr>
        <w:t xml:space="preserve">avanju </w:t>
      </w:r>
      <w:r>
        <w:rPr>
          <w:rFonts w:cs="Arial"/>
          <w:i/>
        </w:rPr>
        <w:t>obavljanj</w:t>
      </w:r>
      <w:r w:rsidR="00CA30C9">
        <w:rPr>
          <w:rFonts w:cs="Arial"/>
          <w:i/>
        </w:rPr>
        <w:t>a</w:t>
      </w:r>
      <w:r>
        <w:rPr>
          <w:rFonts w:cs="Arial"/>
          <w:i/>
        </w:rPr>
        <w:t xml:space="preserve"> </w:t>
      </w:r>
      <w:r w:rsidR="00CA30C9">
        <w:rPr>
          <w:rFonts w:cs="Arial"/>
          <w:i/>
        </w:rPr>
        <w:t xml:space="preserve">obrtničke ili </w:t>
      </w:r>
      <w:r>
        <w:rPr>
          <w:rFonts w:cs="Arial"/>
          <w:i/>
        </w:rPr>
        <w:t>srodne djelatnosti.</w:t>
      </w:r>
      <w:r w:rsidRPr="00AF10DB">
        <w:rPr>
          <w:rFonts w:cs="Arial"/>
          <w:i/>
        </w:rPr>
        <w:t xml:space="preserve"> </w:t>
      </w:r>
    </w:p>
    <w:p w14:paraId="063F264C" w14:textId="58229C4B" w:rsidR="00423C60" w:rsidRDefault="00423C60" w:rsidP="00AB62FF">
      <w:pPr>
        <w:pStyle w:val="NoSpacing"/>
      </w:pPr>
    </w:p>
    <w:p w14:paraId="42D2CF99" w14:textId="72741DD4" w:rsidR="007953FB" w:rsidRDefault="007953FB" w:rsidP="00AB62FF">
      <w:pPr>
        <w:pStyle w:val="NoSpacing"/>
      </w:pPr>
    </w:p>
    <w:p w14:paraId="6BA951F6" w14:textId="25C88C76" w:rsidR="00897F9E" w:rsidRDefault="00897F9E" w:rsidP="00AB62FF">
      <w:pPr>
        <w:pStyle w:val="NoSpacing"/>
      </w:pPr>
    </w:p>
    <w:p w14:paraId="19C161B6" w14:textId="2ACE4A9A" w:rsidR="00502304" w:rsidRDefault="00502304" w:rsidP="00AB62FF">
      <w:pPr>
        <w:pStyle w:val="NoSpacing"/>
      </w:pPr>
    </w:p>
    <w:p w14:paraId="4710B45C" w14:textId="77777777" w:rsidR="00502304" w:rsidRDefault="00502304" w:rsidP="00AB62FF">
      <w:pPr>
        <w:pStyle w:val="NoSpacing"/>
      </w:pPr>
    </w:p>
    <w:p w14:paraId="5A0DDD52" w14:textId="60F07698" w:rsidR="00897F9E" w:rsidRDefault="00897F9E" w:rsidP="00AB62FF">
      <w:pPr>
        <w:pStyle w:val="NoSpacing"/>
      </w:pPr>
    </w:p>
    <w:p w14:paraId="04027CF7" w14:textId="77777777" w:rsidR="00897F9E" w:rsidRDefault="00897F9E" w:rsidP="00AB62FF">
      <w:pPr>
        <w:pStyle w:val="NoSpacing"/>
      </w:pPr>
    </w:p>
    <w:p w14:paraId="52B00AE3" w14:textId="77777777" w:rsidR="007953FB" w:rsidRPr="00AF10DB" w:rsidRDefault="007953FB" w:rsidP="00AB62FF">
      <w:pPr>
        <w:pStyle w:val="NoSpacing"/>
      </w:pPr>
    </w:p>
    <w:p w14:paraId="3FACD367" w14:textId="62953083" w:rsidR="00423C60" w:rsidRPr="00AB62FF" w:rsidRDefault="00B91C56" w:rsidP="00AB62F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AB62FF">
        <w:rPr>
          <w:b/>
          <w:bCs/>
        </w:rPr>
        <w:t xml:space="preserve">  9.</w:t>
      </w:r>
    </w:p>
    <w:p w14:paraId="6436ED2F" w14:textId="77777777" w:rsidR="00423C60" w:rsidRPr="00AB62FF" w:rsidRDefault="00423C60" w:rsidP="00AB62FF">
      <w:pPr>
        <w:pStyle w:val="NoSpacing"/>
        <w:spacing w:line="276" w:lineRule="auto"/>
        <w:jc w:val="center"/>
        <w:rPr>
          <w:b/>
          <w:bCs/>
        </w:rPr>
      </w:pPr>
      <w:r w:rsidRPr="00AB62FF">
        <w:rPr>
          <w:b/>
          <w:bCs/>
        </w:rPr>
        <w:t>(Ulaz, izlaz)</w:t>
      </w:r>
    </w:p>
    <w:p w14:paraId="2A360AF4" w14:textId="77777777" w:rsidR="00423C60" w:rsidRPr="00AF10DB" w:rsidRDefault="00423C60" w:rsidP="00AB62FF">
      <w:pPr>
        <w:pStyle w:val="NoSpacing"/>
      </w:pPr>
    </w:p>
    <w:p w14:paraId="764EF52D" w14:textId="77777777" w:rsidR="00423C60" w:rsidRPr="00AB62FF" w:rsidRDefault="00423C60" w:rsidP="00423C60">
      <w:pPr>
        <w:pStyle w:val="ListParagraph"/>
        <w:numPr>
          <w:ilvl w:val="1"/>
          <w:numId w:val="1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>Ulazna vrata u poslovni prostor moraju biti široka najmanje 0,90 m.</w:t>
      </w:r>
    </w:p>
    <w:p w14:paraId="4E20A493" w14:textId="1B3868BB" w:rsidR="00423C60" w:rsidRPr="00AB62FF" w:rsidRDefault="00423C60" w:rsidP="00423C60">
      <w:pPr>
        <w:pStyle w:val="ListParagraph"/>
        <w:numPr>
          <w:ilvl w:val="1"/>
          <w:numId w:val="1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>Ako poslovni prostor ima odvojena vrata za ulaz i izlaz, na vratima moraju b</w:t>
      </w:r>
      <w:r w:rsidR="00963AB1">
        <w:rPr>
          <w:rFonts w:ascii="Arial" w:hAnsi="Arial" w:cs="Arial"/>
          <w:i/>
          <w:sz w:val="24"/>
          <w:szCs w:val="24"/>
        </w:rPr>
        <w:t>iti istaknute uočljive oznake "ulaz" i "izlaz</w:t>
      </w:r>
      <w:r w:rsidRPr="00AB62FF">
        <w:rPr>
          <w:rFonts w:ascii="Arial" w:hAnsi="Arial" w:cs="Arial"/>
          <w:i/>
          <w:sz w:val="24"/>
          <w:szCs w:val="24"/>
        </w:rPr>
        <w:t>".</w:t>
      </w:r>
    </w:p>
    <w:p w14:paraId="55568487" w14:textId="77777777" w:rsidR="00423C60" w:rsidRPr="00AB62FF" w:rsidRDefault="00423C60" w:rsidP="00423C60">
      <w:pPr>
        <w:pStyle w:val="ListParagraph"/>
        <w:numPr>
          <w:ilvl w:val="1"/>
          <w:numId w:val="1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AB62FF">
        <w:rPr>
          <w:rFonts w:ascii="Arial" w:hAnsi="Arial" w:cs="Arial"/>
          <w:i/>
          <w:sz w:val="24"/>
          <w:szCs w:val="24"/>
        </w:rPr>
        <w:t>Ulazna, odnosno izlazna vrata za proizvode i repromaterijal moraju biti dovoljno široka, da obzirom na vrstu proizvoda i repromaterijala, te način poslovanja omogućavaju laku manipulaciju proizvodima i repromaterijalom.</w:t>
      </w:r>
    </w:p>
    <w:p w14:paraId="732702CF" w14:textId="77777777" w:rsidR="00423C60" w:rsidRPr="00AF10DB" w:rsidRDefault="00423C60" w:rsidP="00011EB8">
      <w:pPr>
        <w:pStyle w:val="NoSpacing"/>
      </w:pPr>
    </w:p>
    <w:p w14:paraId="3AA3C240" w14:textId="24CFC059" w:rsidR="00423C60" w:rsidRPr="00011EB8" w:rsidRDefault="00B91C56" w:rsidP="00011EB8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011EB8">
        <w:rPr>
          <w:b/>
          <w:bCs/>
        </w:rPr>
        <w:t xml:space="preserve">  10.</w:t>
      </w:r>
    </w:p>
    <w:p w14:paraId="375FDF40" w14:textId="77777777" w:rsidR="00423C60" w:rsidRPr="00011EB8" w:rsidRDefault="00423C60" w:rsidP="00011EB8">
      <w:pPr>
        <w:pStyle w:val="NoSpacing"/>
        <w:spacing w:line="276" w:lineRule="auto"/>
        <w:jc w:val="center"/>
        <w:rPr>
          <w:b/>
          <w:bCs/>
        </w:rPr>
      </w:pPr>
      <w:r w:rsidRPr="00011EB8">
        <w:rPr>
          <w:b/>
          <w:bCs/>
        </w:rPr>
        <w:t>(Prostor u dvorištu ili stambenoj zgradi)</w:t>
      </w:r>
    </w:p>
    <w:p w14:paraId="74047775" w14:textId="77777777" w:rsidR="00423C60" w:rsidRPr="00AF10DB" w:rsidRDefault="00423C60" w:rsidP="00011EB8">
      <w:pPr>
        <w:pStyle w:val="NoSpacing"/>
      </w:pPr>
      <w:r w:rsidRPr="00AF10DB">
        <w:t xml:space="preserve"> </w:t>
      </w:r>
    </w:p>
    <w:p w14:paraId="6A67C235" w14:textId="0447EF55" w:rsidR="00423C60" w:rsidRPr="00011EB8" w:rsidRDefault="00423C60" w:rsidP="00423C60">
      <w:pPr>
        <w:pStyle w:val="ListParagraph"/>
        <w:numPr>
          <w:ilvl w:val="1"/>
          <w:numId w:val="11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Ulaz i pristup u poslovni prostor koji se nalazi u dvorišnom prostoru, stambenoj zgradi  ili je vezan uz stambenu zgradu mora biti uređen </w:t>
      </w:r>
      <w:r w:rsidR="00396BC3">
        <w:rPr>
          <w:rFonts w:ascii="Arial" w:hAnsi="Arial" w:cs="Arial"/>
          <w:i/>
          <w:sz w:val="24"/>
          <w:szCs w:val="24"/>
        </w:rPr>
        <w:t>u s</w:t>
      </w:r>
      <w:r w:rsidRPr="00011EB8">
        <w:rPr>
          <w:rFonts w:ascii="Arial" w:hAnsi="Arial" w:cs="Arial"/>
          <w:i/>
          <w:sz w:val="24"/>
          <w:szCs w:val="24"/>
        </w:rPr>
        <w:t>klad</w:t>
      </w:r>
      <w:r w:rsidR="00396BC3">
        <w:rPr>
          <w:rFonts w:ascii="Arial" w:hAnsi="Arial" w:cs="Arial"/>
          <w:i/>
          <w:sz w:val="24"/>
          <w:szCs w:val="24"/>
        </w:rPr>
        <w:t>u sa</w:t>
      </w:r>
      <w:r w:rsidRPr="00011EB8">
        <w:rPr>
          <w:rFonts w:ascii="Arial" w:hAnsi="Arial" w:cs="Arial"/>
          <w:i/>
          <w:sz w:val="24"/>
          <w:szCs w:val="24"/>
        </w:rPr>
        <w:t xml:space="preserve"> odredbama čl. 7. do 9. ovog pravilnika.</w:t>
      </w:r>
    </w:p>
    <w:p w14:paraId="29924B17" w14:textId="2288501B" w:rsidR="00423C60" w:rsidRPr="00011EB8" w:rsidRDefault="00423C60" w:rsidP="00423C60">
      <w:pPr>
        <w:pStyle w:val="ListParagraph"/>
        <w:numPr>
          <w:ilvl w:val="1"/>
          <w:numId w:val="11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Pri</w:t>
      </w:r>
      <w:r w:rsidR="00396BC3">
        <w:rPr>
          <w:rFonts w:ascii="Arial" w:hAnsi="Arial" w:cs="Arial"/>
          <w:i/>
          <w:sz w:val="24"/>
          <w:szCs w:val="24"/>
        </w:rPr>
        <w:t>stup poslovnom prostoru iz stav</w:t>
      </w:r>
      <w:r w:rsidRPr="00011EB8">
        <w:rPr>
          <w:rFonts w:ascii="Arial" w:hAnsi="Arial" w:cs="Arial"/>
          <w:i/>
          <w:sz w:val="24"/>
          <w:szCs w:val="24"/>
        </w:rPr>
        <w:t xml:space="preserve">a </w:t>
      </w:r>
      <w:r w:rsidR="00396BC3">
        <w:rPr>
          <w:rFonts w:ascii="Arial" w:hAnsi="Arial" w:cs="Arial"/>
          <w:i/>
          <w:sz w:val="24"/>
          <w:szCs w:val="24"/>
        </w:rPr>
        <w:t>(1) ovog član</w:t>
      </w:r>
      <w:r w:rsidRPr="00011EB8">
        <w:rPr>
          <w:rFonts w:ascii="Arial" w:hAnsi="Arial" w:cs="Arial"/>
          <w:i/>
          <w:sz w:val="24"/>
          <w:szCs w:val="24"/>
        </w:rPr>
        <w:t>a mora biti uređen tako da ne ometa ostale korisnike stambene zgrade u korištenju tih prostora, na način da osigura pristup ulazu garažama, zajedničkim prostorijama, te bez prava korištenja javne površine i prostora uz poslovni prostor i pločnika, ukoliko on postoji.</w:t>
      </w:r>
    </w:p>
    <w:p w14:paraId="6C57710B" w14:textId="77777777" w:rsidR="00423C60" w:rsidRPr="007A6929" w:rsidRDefault="00423C60" w:rsidP="00423C60">
      <w:pPr>
        <w:pStyle w:val="ListParagraph"/>
        <w:spacing w:line="276" w:lineRule="auto"/>
        <w:ind w:left="426"/>
        <w:jc w:val="both"/>
        <w:rPr>
          <w:rFonts w:ascii="Arial" w:hAnsi="Arial" w:cs="Arial"/>
          <w:i/>
        </w:rPr>
      </w:pPr>
    </w:p>
    <w:p w14:paraId="71989BF8" w14:textId="77777777" w:rsidR="00423C60" w:rsidRPr="00AF10DB" w:rsidRDefault="00423C60" w:rsidP="00423C60">
      <w:pPr>
        <w:pStyle w:val="Body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 w:val="0"/>
        </w:rPr>
      </w:pPr>
      <w:r w:rsidRPr="00AF10DB">
        <w:rPr>
          <w:rFonts w:ascii="Arial" w:hAnsi="Arial" w:cs="Arial"/>
          <w:b/>
          <w:i w:val="0"/>
        </w:rPr>
        <w:t>Unutrašnjost poslovnog prostora</w:t>
      </w:r>
    </w:p>
    <w:p w14:paraId="06A4655E" w14:textId="77777777" w:rsidR="00423C60" w:rsidRPr="00AF10DB" w:rsidRDefault="00423C60" w:rsidP="00423C60">
      <w:pPr>
        <w:pStyle w:val="BodyText"/>
        <w:spacing w:line="276" w:lineRule="auto"/>
        <w:ind w:left="360"/>
        <w:jc w:val="both"/>
        <w:rPr>
          <w:rFonts w:ascii="Arial" w:hAnsi="Arial" w:cs="Arial"/>
          <w:b/>
          <w:i w:val="0"/>
        </w:rPr>
      </w:pPr>
    </w:p>
    <w:p w14:paraId="6BD18CC1" w14:textId="5D558803" w:rsidR="00423C60" w:rsidRPr="00011EB8" w:rsidRDefault="00B91C56" w:rsidP="00011EB8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011EB8">
        <w:rPr>
          <w:b/>
          <w:bCs/>
        </w:rPr>
        <w:t xml:space="preserve">  11.</w:t>
      </w:r>
    </w:p>
    <w:p w14:paraId="6111BE80" w14:textId="4C43578E" w:rsidR="00423C60" w:rsidRPr="00011EB8" w:rsidRDefault="00423C60" w:rsidP="00011EB8">
      <w:pPr>
        <w:pStyle w:val="NoSpacing"/>
        <w:spacing w:line="276" w:lineRule="auto"/>
        <w:jc w:val="center"/>
        <w:rPr>
          <w:b/>
          <w:bCs/>
        </w:rPr>
      </w:pPr>
      <w:r w:rsidRPr="00011EB8">
        <w:rPr>
          <w:b/>
          <w:bCs/>
        </w:rPr>
        <w:t>(Izgrađenost i opremljenost prostora)</w:t>
      </w:r>
    </w:p>
    <w:p w14:paraId="00C60E0B" w14:textId="77777777" w:rsidR="00423C60" w:rsidRPr="00AF10DB" w:rsidRDefault="00423C60" w:rsidP="00011EB8">
      <w:pPr>
        <w:pStyle w:val="NoSpacing"/>
      </w:pPr>
    </w:p>
    <w:p w14:paraId="491571CB" w14:textId="77777777" w:rsidR="00423C60" w:rsidRPr="00011EB8" w:rsidRDefault="00423C60" w:rsidP="00423C60">
      <w:pPr>
        <w:pStyle w:val="BodyTextInden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011EB8">
        <w:rPr>
          <w:rFonts w:ascii="Arial" w:hAnsi="Arial" w:cs="Arial"/>
          <w:szCs w:val="24"/>
        </w:rPr>
        <w:t xml:space="preserve">Poslovni prostor mora, prije početka obavljanja obrtničke ili srodne djelatnosti, biti kompletno izgrađen i opremljen, odnosno adaptiran za potrebe obrta ili srodne djelatnosti koji će se obavljati. </w:t>
      </w:r>
    </w:p>
    <w:p w14:paraId="56BB629F" w14:textId="77777777" w:rsidR="00423C60" w:rsidRPr="00011EB8" w:rsidRDefault="00423C60" w:rsidP="00423C60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Poslovni prostor je izgrađen, kada su na objektu, odnosno u objektu, radnim i pomoćnim prostorima, okončani svi građevinski, završni i instalacijski radovi, zaključno sa priključcima na  komunalne i energetske vodove. </w:t>
      </w:r>
    </w:p>
    <w:p w14:paraId="6DC345F3" w14:textId="7F3E717D" w:rsidR="00423C60" w:rsidRPr="00011EB8" w:rsidRDefault="00423C60" w:rsidP="00423C60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Poslovni prostor je opremljen, kada su u njemu postavljeni ili ugrađeni uređaji, pribor i oprema, koji omogućavaju obavljanje obrtničke ili srodne djelatnosti, odnosno neophodni su za zaokruživanje cjeline radne opreme određene obrtničke ili srodne djelatnosti.</w:t>
      </w:r>
    </w:p>
    <w:p w14:paraId="775F7376" w14:textId="77777777" w:rsidR="00423C60" w:rsidRPr="00AF10DB" w:rsidRDefault="00423C60" w:rsidP="00423C60">
      <w:pPr>
        <w:pStyle w:val="BodyText"/>
        <w:spacing w:line="276" w:lineRule="auto"/>
        <w:ind w:left="360"/>
        <w:jc w:val="both"/>
        <w:rPr>
          <w:rFonts w:ascii="Arial" w:hAnsi="Arial" w:cs="Arial"/>
          <w:b/>
          <w:i w:val="0"/>
        </w:rPr>
      </w:pPr>
    </w:p>
    <w:p w14:paraId="23DD5D32" w14:textId="4D5B85F4" w:rsidR="00423C60" w:rsidRPr="00011EB8" w:rsidRDefault="00B91C56" w:rsidP="00011EB8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011EB8">
        <w:rPr>
          <w:b/>
          <w:bCs/>
        </w:rPr>
        <w:t xml:space="preserve">  12.</w:t>
      </w:r>
    </w:p>
    <w:p w14:paraId="7E4D0D38" w14:textId="77777777" w:rsidR="00423C60" w:rsidRPr="00011EB8" w:rsidRDefault="00423C60" w:rsidP="00011EB8">
      <w:pPr>
        <w:pStyle w:val="NoSpacing"/>
        <w:spacing w:line="276" w:lineRule="auto"/>
        <w:jc w:val="center"/>
        <w:rPr>
          <w:b/>
          <w:bCs/>
        </w:rPr>
      </w:pPr>
      <w:r w:rsidRPr="00011EB8">
        <w:rPr>
          <w:b/>
          <w:bCs/>
        </w:rPr>
        <w:t>(Dimenzije prostora)</w:t>
      </w:r>
    </w:p>
    <w:p w14:paraId="6D01172D" w14:textId="77777777" w:rsidR="00423C60" w:rsidRPr="00AF10DB" w:rsidRDefault="00423C60" w:rsidP="00011EB8">
      <w:pPr>
        <w:pStyle w:val="NoSpacing"/>
      </w:pPr>
    </w:p>
    <w:p w14:paraId="5DE300AC" w14:textId="77777777" w:rsidR="00423C60" w:rsidRPr="00011EB8" w:rsidRDefault="00423C60" w:rsidP="00423C60">
      <w:pPr>
        <w:pStyle w:val="BodyTextInden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011EB8">
        <w:rPr>
          <w:rFonts w:ascii="Arial" w:hAnsi="Arial" w:cs="Arial"/>
          <w:szCs w:val="24"/>
        </w:rPr>
        <w:t xml:space="preserve">Raspored, broj i namjena radnih i pomoćnih prostora u poslovnom objektu mora biti  prilagođen potrebama obrtničke ili srodne djelatnosti. </w:t>
      </w:r>
    </w:p>
    <w:p w14:paraId="689DB2E7" w14:textId="4FEE59AC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U radnim prostorima moraju biti pored površina za radna mjesta i opremu o</w:t>
      </w:r>
      <w:r w:rsidR="009F7830">
        <w:rPr>
          <w:rFonts w:ascii="Arial" w:hAnsi="Arial" w:cs="Arial"/>
          <w:i/>
          <w:sz w:val="24"/>
          <w:szCs w:val="24"/>
        </w:rPr>
        <w:t>bezbijeđene</w:t>
      </w:r>
      <w:r w:rsidRPr="00011EB8">
        <w:rPr>
          <w:rFonts w:ascii="Arial" w:hAnsi="Arial" w:cs="Arial"/>
          <w:i/>
          <w:sz w:val="24"/>
          <w:szCs w:val="24"/>
        </w:rPr>
        <w:t xml:space="preserve"> za  to propisane površine za sigurno i ne</w:t>
      </w:r>
      <w:r w:rsidR="00DD497B">
        <w:rPr>
          <w:rFonts w:ascii="Arial" w:hAnsi="Arial" w:cs="Arial"/>
          <w:i/>
          <w:sz w:val="24"/>
          <w:szCs w:val="24"/>
        </w:rPr>
        <w:t>s</w:t>
      </w:r>
      <w:r w:rsidRPr="00011EB8">
        <w:rPr>
          <w:rFonts w:ascii="Arial" w:hAnsi="Arial" w:cs="Arial"/>
          <w:i/>
          <w:sz w:val="24"/>
          <w:szCs w:val="24"/>
        </w:rPr>
        <w:t xml:space="preserve">metano kretanje i transport. </w:t>
      </w:r>
    </w:p>
    <w:p w14:paraId="04E541C1" w14:textId="77777777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Najkraća stranica radnog prostora ne smije biti kraća od 1,60 m. </w:t>
      </w:r>
    </w:p>
    <w:p w14:paraId="6A1849ED" w14:textId="77777777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Najmanja visina radnih i pomoćnih prostora je 2,40 m. </w:t>
      </w:r>
    </w:p>
    <w:p w14:paraId="40D8E782" w14:textId="77777777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lastRenderedPageBreak/>
        <w:t>Najmanja visina pomoćnih prostora, manjih od 10 m</w:t>
      </w:r>
      <w:r w:rsidRPr="00011EB8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011EB8">
        <w:rPr>
          <w:rFonts w:ascii="Arial" w:hAnsi="Arial" w:cs="Arial"/>
          <w:i/>
          <w:sz w:val="24"/>
          <w:szCs w:val="24"/>
        </w:rPr>
        <w:t xml:space="preserve">  je 2,10 m. </w:t>
      </w:r>
    </w:p>
    <w:p w14:paraId="5C363AF8" w14:textId="77777777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Najmanja širina površine za kretanje između opreme ne smije biti manja od  0,70 m. </w:t>
      </w:r>
    </w:p>
    <w:p w14:paraId="278126A5" w14:textId="77777777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Veličina površine za transport mora biti prilagođena vrsti i kretanju transportnih sredstava. </w:t>
      </w:r>
    </w:p>
    <w:p w14:paraId="20B446A9" w14:textId="3CFA20AD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 xml:space="preserve">U radnom prostoru mora biti na svakog </w:t>
      </w:r>
      <w:r w:rsidR="00DD497B">
        <w:rPr>
          <w:rFonts w:ascii="Arial" w:hAnsi="Arial" w:cs="Arial"/>
          <w:i/>
          <w:sz w:val="24"/>
          <w:szCs w:val="24"/>
        </w:rPr>
        <w:t>za</w:t>
      </w:r>
      <w:r w:rsidRPr="00011EB8">
        <w:rPr>
          <w:rFonts w:ascii="Arial" w:hAnsi="Arial" w:cs="Arial"/>
          <w:i/>
          <w:sz w:val="24"/>
          <w:szCs w:val="24"/>
        </w:rPr>
        <w:t>poslenog, odnosno na svako radno mjesto, napravljeno najmanje 3 m</w:t>
      </w:r>
      <w:r w:rsidRPr="00011EB8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011EB8">
        <w:rPr>
          <w:rFonts w:ascii="Arial" w:hAnsi="Arial" w:cs="Arial"/>
          <w:i/>
          <w:sz w:val="24"/>
          <w:szCs w:val="24"/>
        </w:rPr>
        <w:t xml:space="preserve"> slobodne podrumske površine, sa najmanje 10 m</w:t>
      </w:r>
      <w:r w:rsidRPr="00011EB8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011EB8">
        <w:rPr>
          <w:rFonts w:ascii="Arial" w:hAnsi="Arial" w:cs="Arial"/>
          <w:i/>
          <w:sz w:val="24"/>
          <w:szCs w:val="24"/>
        </w:rPr>
        <w:t xml:space="preserve"> zapremine.</w:t>
      </w:r>
    </w:p>
    <w:p w14:paraId="3F077625" w14:textId="0E87635D" w:rsidR="00423C60" w:rsidRPr="00011EB8" w:rsidRDefault="00423C60" w:rsidP="00423C60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O</w:t>
      </w:r>
      <w:r w:rsidR="00DD497B">
        <w:rPr>
          <w:rFonts w:ascii="Arial" w:hAnsi="Arial" w:cs="Arial"/>
          <w:i/>
          <w:sz w:val="24"/>
          <w:szCs w:val="24"/>
        </w:rPr>
        <w:t>dredbe st. (3) do (8) ovog član</w:t>
      </w:r>
      <w:r w:rsidRPr="00011EB8">
        <w:rPr>
          <w:rFonts w:ascii="Arial" w:hAnsi="Arial" w:cs="Arial"/>
          <w:i/>
          <w:sz w:val="24"/>
          <w:szCs w:val="24"/>
        </w:rPr>
        <w:t>a ne odnose se na već izgrađene poslovne prostore u kojima se, sa odobrenjem nadležnog gr</w:t>
      </w:r>
      <w:r w:rsidR="008C496E">
        <w:rPr>
          <w:rFonts w:ascii="Arial" w:hAnsi="Arial" w:cs="Arial"/>
          <w:i/>
          <w:sz w:val="24"/>
          <w:szCs w:val="24"/>
        </w:rPr>
        <w:t>adskog, odnosno op</w:t>
      </w:r>
      <w:r w:rsidR="00587727">
        <w:rPr>
          <w:rFonts w:ascii="Arial" w:hAnsi="Arial" w:cs="Arial"/>
          <w:i/>
          <w:sz w:val="24"/>
          <w:szCs w:val="24"/>
        </w:rPr>
        <w:t>št</w:t>
      </w:r>
      <w:r w:rsidR="008C496E">
        <w:rPr>
          <w:rFonts w:ascii="Arial" w:hAnsi="Arial" w:cs="Arial"/>
          <w:i/>
          <w:sz w:val="24"/>
          <w:szCs w:val="24"/>
        </w:rPr>
        <w:t>inskog tijela</w:t>
      </w:r>
      <w:r w:rsidRPr="00011EB8">
        <w:rPr>
          <w:rFonts w:ascii="Arial" w:hAnsi="Arial" w:cs="Arial"/>
          <w:i/>
          <w:sz w:val="24"/>
          <w:szCs w:val="24"/>
        </w:rPr>
        <w:t xml:space="preserve">, obavlja obrtnička ili srodna djelatnost, kao ni na postojeće poslovne prostore koji se nalaze u zonama gdje je zabranjena gradnja ili koji se nalaze u objektima proglašenim kulturno – </w:t>
      </w:r>
      <w:r w:rsidR="00DD497B">
        <w:rPr>
          <w:rFonts w:ascii="Arial" w:hAnsi="Arial" w:cs="Arial"/>
          <w:i/>
          <w:sz w:val="24"/>
          <w:szCs w:val="24"/>
        </w:rPr>
        <w:t>istorijskim</w:t>
      </w:r>
      <w:r w:rsidRPr="00011EB8">
        <w:rPr>
          <w:rFonts w:ascii="Arial" w:hAnsi="Arial" w:cs="Arial"/>
          <w:i/>
          <w:sz w:val="24"/>
          <w:szCs w:val="24"/>
        </w:rPr>
        <w:t xml:space="preserve"> spomenicima.</w:t>
      </w:r>
    </w:p>
    <w:p w14:paraId="1C4C3E7D" w14:textId="77777777" w:rsidR="00423C60" w:rsidRPr="00AF10DB" w:rsidRDefault="00423C60" w:rsidP="00011EB8">
      <w:pPr>
        <w:pStyle w:val="NoSpacing"/>
      </w:pPr>
    </w:p>
    <w:p w14:paraId="3405FB1B" w14:textId="59D59B1F" w:rsidR="00423C60" w:rsidRPr="00011EB8" w:rsidRDefault="00B91C56" w:rsidP="00011EB8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011EB8">
        <w:rPr>
          <w:b/>
          <w:bCs/>
        </w:rPr>
        <w:t xml:space="preserve">  13.</w:t>
      </w:r>
    </w:p>
    <w:p w14:paraId="647F0F67" w14:textId="77777777" w:rsidR="00423C60" w:rsidRPr="00011EB8" w:rsidRDefault="00423C60" w:rsidP="00011EB8">
      <w:pPr>
        <w:pStyle w:val="NoSpacing"/>
        <w:spacing w:line="276" w:lineRule="auto"/>
        <w:jc w:val="center"/>
        <w:rPr>
          <w:b/>
          <w:bCs/>
        </w:rPr>
      </w:pPr>
      <w:r w:rsidRPr="00011EB8">
        <w:rPr>
          <w:b/>
          <w:bCs/>
        </w:rPr>
        <w:t>(Protivpožarna oprema)</w:t>
      </w:r>
    </w:p>
    <w:p w14:paraId="797EBF07" w14:textId="77777777" w:rsidR="00423C60" w:rsidRPr="00AF10DB" w:rsidRDefault="00423C60" w:rsidP="00011EB8">
      <w:pPr>
        <w:pStyle w:val="NoSpacing"/>
      </w:pPr>
    </w:p>
    <w:p w14:paraId="0E735CDE" w14:textId="77777777" w:rsidR="00423C60" w:rsidRPr="00011EB8" w:rsidRDefault="00423C60" w:rsidP="00423C60">
      <w:pPr>
        <w:pStyle w:val="BodyTextIndent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011EB8">
        <w:rPr>
          <w:rFonts w:ascii="Arial" w:hAnsi="Arial" w:cs="Arial"/>
          <w:szCs w:val="24"/>
        </w:rPr>
        <w:t xml:space="preserve">U poslovnom prostoru moraju biti jasno označeni izlazi, odnosno smjerovi kretanja u  slučaju  nužnog napuštanja prostora. </w:t>
      </w:r>
    </w:p>
    <w:p w14:paraId="7ABE64B8" w14:textId="77777777" w:rsidR="00423C60" w:rsidRPr="00011EB8" w:rsidRDefault="00423C60" w:rsidP="00423C60">
      <w:pPr>
        <w:pStyle w:val="ListParagraph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Poslovni prostor mora imati uređaje i opremu za gašenje požara, primjerene djelatnostima koje se u njemu obavljaju i karakteristikama prostora, odnosno  najmanje po jedan ručni aparat za gašenje odgovarajuće vrste i veličine.</w:t>
      </w:r>
    </w:p>
    <w:p w14:paraId="752AF042" w14:textId="77777777" w:rsidR="00423C60" w:rsidRPr="00AF10DB" w:rsidRDefault="00423C60" w:rsidP="00011EB8">
      <w:pPr>
        <w:pStyle w:val="NoSpacing"/>
      </w:pPr>
    </w:p>
    <w:p w14:paraId="0B501947" w14:textId="6ECF7A8C" w:rsidR="00423C60" w:rsidRPr="00011EB8" w:rsidRDefault="00B91C56" w:rsidP="00011EB8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011EB8">
        <w:rPr>
          <w:b/>
          <w:bCs/>
        </w:rPr>
        <w:t xml:space="preserve">  14.</w:t>
      </w:r>
    </w:p>
    <w:p w14:paraId="1AE671AB" w14:textId="77777777" w:rsidR="00423C60" w:rsidRPr="00011EB8" w:rsidRDefault="00423C60" w:rsidP="00011EB8">
      <w:pPr>
        <w:pStyle w:val="NoSpacing"/>
        <w:spacing w:line="276" w:lineRule="auto"/>
        <w:jc w:val="center"/>
        <w:rPr>
          <w:b/>
          <w:bCs/>
        </w:rPr>
      </w:pPr>
      <w:r w:rsidRPr="00011EB8">
        <w:rPr>
          <w:b/>
          <w:bCs/>
        </w:rPr>
        <w:t>(Osvijetljenost prostora)</w:t>
      </w:r>
    </w:p>
    <w:p w14:paraId="15A35B6E" w14:textId="77777777" w:rsidR="00423C60" w:rsidRPr="00AF10DB" w:rsidRDefault="00423C60" w:rsidP="00011EB8">
      <w:pPr>
        <w:pStyle w:val="NoSpacing"/>
      </w:pPr>
    </w:p>
    <w:p w14:paraId="36F7482E" w14:textId="77777777" w:rsidR="00423C60" w:rsidRPr="00011EB8" w:rsidRDefault="00423C60" w:rsidP="00423C60">
      <w:pPr>
        <w:pStyle w:val="ListParagraph"/>
        <w:numPr>
          <w:ilvl w:val="1"/>
          <w:numId w:val="15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t>U radnom vremenu poslovni prostor mora biti osvijetljen prirodnim dnevnim ili vještačkim osvjetljenjem.</w:t>
      </w:r>
    </w:p>
    <w:p w14:paraId="4798CF8C" w14:textId="77777777" w:rsidR="00423C60" w:rsidRPr="00011EB8" w:rsidRDefault="00423C60" w:rsidP="00423C60">
      <w:pPr>
        <w:pStyle w:val="ListParagraph"/>
        <w:numPr>
          <w:ilvl w:val="1"/>
          <w:numId w:val="15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011EB8">
        <w:rPr>
          <w:rFonts w:ascii="Arial" w:hAnsi="Arial" w:cs="Arial"/>
          <w:i/>
          <w:sz w:val="24"/>
          <w:szCs w:val="24"/>
        </w:rPr>
        <w:lastRenderedPageBreak/>
        <w:t>Svi poslovni prostori koji su priključeni na električnu mrežu trebaju imati osvjetljenje od minimalno 20 luksa po m</w:t>
      </w:r>
      <w:r w:rsidRPr="00011EB8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011EB8">
        <w:rPr>
          <w:rFonts w:ascii="Arial" w:hAnsi="Arial" w:cs="Arial"/>
          <w:i/>
          <w:sz w:val="24"/>
          <w:szCs w:val="24"/>
        </w:rPr>
        <w:t>.</w:t>
      </w:r>
    </w:p>
    <w:p w14:paraId="4C5F0899" w14:textId="77777777" w:rsidR="00423C60" w:rsidRPr="00AF10DB" w:rsidRDefault="00423C60" w:rsidP="001A0C00">
      <w:pPr>
        <w:pStyle w:val="NoSpacing"/>
      </w:pPr>
    </w:p>
    <w:p w14:paraId="74D9AE25" w14:textId="3590F156" w:rsidR="00423C60" w:rsidRPr="001A0C00" w:rsidRDefault="00B91C56" w:rsidP="001A0C00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A0C00">
        <w:rPr>
          <w:b/>
          <w:bCs/>
        </w:rPr>
        <w:t xml:space="preserve">  15.</w:t>
      </w:r>
    </w:p>
    <w:p w14:paraId="5DFAB61A" w14:textId="4951E89F" w:rsidR="00423C60" w:rsidRPr="001A0C00" w:rsidRDefault="00423C60" w:rsidP="001A0C00">
      <w:pPr>
        <w:pStyle w:val="NoSpacing"/>
        <w:spacing w:line="276" w:lineRule="auto"/>
        <w:jc w:val="center"/>
        <w:rPr>
          <w:b/>
          <w:bCs/>
        </w:rPr>
      </w:pPr>
      <w:r w:rsidRPr="001A0C00">
        <w:rPr>
          <w:b/>
          <w:bCs/>
        </w:rPr>
        <w:t xml:space="preserve">(Građevinski i sanitarni </w:t>
      </w:r>
      <w:r w:rsidR="00B91C56">
        <w:rPr>
          <w:b/>
          <w:bCs/>
        </w:rPr>
        <w:t>uslovi</w:t>
      </w:r>
      <w:r w:rsidRPr="001A0C00">
        <w:rPr>
          <w:b/>
          <w:bCs/>
        </w:rPr>
        <w:t>)</w:t>
      </w:r>
    </w:p>
    <w:p w14:paraId="7628FC9A" w14:textId="77777777" w:rsidR="00423C60" w:rsidRPr="00AF10DB" w:rsidRDefault="00423C60" w:rsidP="001A0C00">
      <w:pPr>
        <w:pStyle w:val="NoSpacing"/>
        <w:rPr>
          <w:i/>
        </w:rPr>
      </w:pPr>
    </w:p>
    <w:p w14:paraId="1D6F9523" w14:textId="4A60B94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 xml:space="preserve">Poslovni prostor koji je izgrađen na dva ili više </w:t>
      </w:r>
      <w:r w:rsidR="004E0A6A">
        <w:rPr>
          <w:rFonts w:ascii="Arial" w:hAnsi="Arial" w:cs="Arial"/>
          <w:i/>
          <w:sz w:val="24"/>
          <w:szCs w:val="24"/>
        </w:rPr>
        <w:t>spra</w:t>
      </w:r>
      <w:r w:rsidRPr="00925845">
        <w:rPr>
          <w:rFonts w:ascii="Arial" w:hAnsi="Arial" w:cs="Arial"/>
          <w:i/>
          <w:sz w:val="24"/>
          <w:szCs w:val="24"/>
        </w:rPr>
        <w:t>tova mora imati izgrađeno stepenište širine 1,00 m ili šire.</w:t>
      </w:r>
    </w:p>
    <w:p w14:paraId="5CB9167C" w14:textId="7777777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Podovi poslovnog prostora moraju biti izvedeni od materijala koji se mogu lako čistiti, te moraju biti ravni i glatki, ali ne smiju biti klizavi.</w:t>
      </w:r>
    </w:p>
    <w:p w14:paraId="43A08AC8" w14:textId="7777777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Na mjestima gdje zaposlenici obavljaju radne zadatke podovi poslovnog prostora moraju u pogledu toplotne provodljivosti odgovarati normativima utvrđenim propisima o zaštiti na radu.</w:t>
      </w:r>
    </w:p>
    <w:p w14:paraId="00F8FE8A" w14:textId="7777777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Zidovi i stropovi poslovnog prostora moraju biti uredno obrađeni i obojeni i ne smiju biti oštećeni.</w:t>
      </w:r>
    </w:p>
    <w:p w14:paraId="6B49AC7A" w14:textId="7777777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Ukoliko se u prostoru obavlja djelatnost vezana za prehrambene proizvode i životne namirnice, zidovi moraju biti obloženi keramičkim pločicama ili odgovarajućim materijalom koji se može prati i čistiti.</w:t>
      </w:r>
    </w:p>
    <w:p w14:paraId="046AB4F1" w14:textId="77777777" w:rsidR="00423C60" w:rsidRPr="00925845" w:rsidRDefault="00423C60" w:rsidP="00423C60">
      <w:pPr>
        <w:pStyle w:val="ListParagraph"/>
        <w:numPr>
          <w:ilvl w:val="1"/>
          <w:numId w:val="1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Poslovni prostor u kojem su predmet djelatnosti prehrambeni proizvodi i životne namirnice koji nisu u originalnom pakovanju, mora biti opremljen umivaonikom za ruke sa tekućom toplom i hladnom vodom.</w:t>
      </w:r>
    </w:p>
    <w:p w14:paraId="0CAC40DE" w14:textId="77777777" w:rsidR="00423C60" w:rsidRPr="00AF10DB" w:rsidRDefault="00423C60" w:rsidP="00925845">
      <w:pPr>
        <w:pStyle w:val="NoSpacing"/>
      </w:pPr>
    </w:p>
    <w:p w14:paraId="47414AC8" w14:textId="2420C597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16.</w:t>
      </w:r>
    </w:p>
    <w:p w14:paraId="2EDEB519" w14:textId="77777777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(Provjetravanje prostora)</w:t>
      </w:r>
    </w:p>
    <w:p w14:paraId="30D63CC6" w14:textId="77777777" w:rsidR="00423C60" w:rsidRPr="00AF10DB" w:rsidRDefault="00423C60" w:rsidP="00925845">
      <w:pPr>
        <w:pStyle w:val="NoSpacing"/>
      </w:pPr>
    </w:p>
    <w:p w14:paraId="25E656B7" w14:textId="77777777" w:rsidR="00423C60" w:rsidRPr="00925845" w:rsidRDefault="00423C60" w:rsidP="00423C60">
      <w:pPr>
        <w:pStyle w:val="ListParagraph"/>
        <w:numPr>
          <w:ilvl w:val="1"/>
          <w:numId w:val="17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Poslovni prostor mora imati obezbijeđeno dobro prirodno ili umjetno provjetravanje prostorija.</w:t>
      </w:r>
    </w:p>
    <w:p w14:paraId="10997BB5" w14:textId="77777777" w:rsidR="00423C60" w:rsidRPr="00925845" w:rsidRDefault="00423C60" w:rsidP="00423C60">
      <w:pPr>
        <w:pStyle w:val="ListParagraph"/>
        <w:numPr>
          <w:ilvl w:val="1"/>
          <w:numId w:val="17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lastRenderedPageBreak/>
        <w:t>Poslovni prostor mora imati odgovarajući uređaj za grijanje ako se u njemu zaposlenici zadržavaju stalno ili duže od dva sata bez prekida.</w:t>
      </w:r>
    </w:p>
    <w:p w14:paraId="6B2B7E55" w14:textId="77777777" w:rsidR="00423C60" w:rsidRPr="00AF10DB" w:rsidRDefault="00423C60" w:rsidP="00925845">
      <w:pPr>
        <w:pStyle w:val="NoSpacing"/>
      </w:pPr>
    </w:p>
    <w:p w14:paraId="7E9A69D4" w14:textId="40AF52BF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17.</w:t>
      </w:r>
    </w:p>
    <w:p w14:paraId="04DADA0A" w14:textId="77777777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(Obavljanje djelatnosti u kiosku)</w:t>
      </w:r>
    </w:p>
    <w:p w14:paraId="5AEB5406" w14:textId="77777777" w:rsidR="00423C60" w:rsidRPr="00AF10DB" w:rsidRDefault="00423C60" w:rsidP="00925845">
      <w:pPr>
        <w:pStyle w:val="NoSpacing"/>
      </w:pPr>
    </w:p>
    <w:p w14:paraId="11035255" w14:textId="10A38727" w:rsidR="00423C60" w:rsidRPr="00925845" w:rsidRDefault="00423C60" w:rsidP="00423C60">
      <w:pPr>
        <w:pStyle w:val="ListParagraph"/>
        <w:numPr>
          <w:ilvl w:val="1"/>
          <w:numId w:val="18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 xml:space="preserve">Pojedine obrtničke ili srodne djelatnosti mogu se obavljati i u kiosku koji može biti industrijski proizveden objekat ili drugi sličan objekat izgrađen od industrijski proizvedenih elemenata, ili drugi objekat montažno – demontažnog tipa građen prema urbanističkim </w:t>
      </w:r>
      <w:r w:rsidR="00B91C56">
        <w:rPr>
          <w:rFonts w:ascii="Arial" w:hAnsi="Arial" w:cs="Arial"/>
          <w:i/>
          <w:sz w:val="24"/>
          <w:szCs w:val="24"/>
        </w:rPr>
        <w:t>uslovima</w:t>
      </w:r>
      <w:r w:rsidRPr="00925845">
        <w:rPr>
          <w:rFonts w:ascii="Arial" w:hAnsi="Arial" w:cs="Arial"/>
          <w:i/>
          <w:sz w:val="24"/>
          <w:szCs w:val="24"/>
        </w:rPr>
        <w:t xml:space="preserve"> i planu.</w:t>
      </w:r>
    </w:p>
    <w:p w14:paraId="477A4CC9" w14:textId="0C5A0C72" w:rsidR="00423C60" w:rsidRPr="00925845" w:rsidRDefault="00423C60" w:rsidP="00423C60">
      <w:pPr>
        <w:pStyle w:val="ListParagraph"/>
        <w:numPr>
          <w:ilvl w:val="1"/>
          <w:numId w:val="18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 xml:space="preserve">Na industrijski proizveden kiosk, koji po svojim karakteristikama omogućava ulazak i kretanje kupaca proizvoda ili </w:t>
      </w:r>
      <w:r w:rsidR="005A3C8A">
        <w:rPr>
          <w:rFonts w:ascii="Arial" w:hAnsi="Arial" w:cs="Arial"/>
          <w:i/>
          <w:sz w:val="24"/>
          <w:szCs w:val="24"/>
        </w:rPr>
        <w:t>naručioca</w:t>
      </w:r>
      <w:r w:rsidRPr="00925845">
        <w:rPr>
          <w:rFonts w:ascii="Arial" w:hAnsi="Arial" w:cs="Arial"/>
          <w:i/>
          <w:sz w:val="24"/>
          <w:szCs w:val="24"/>
        </w:rPr>
        <w:t xml:space="preserve"> usluga, odgovarajuće se primjenjuju odredbe ovog pravilnika propisane za poslovne prostore.</w:t>
      </w:r>
    </w:p>
    <w:p w14:paraId="39E0A6EB" w14:textId="77777777" w:rsidR="00423C60" w:rsidRDefault="00423C60" w:rsidP="00925845">
      <w:pPr>
        <w:pStyle w:val="NoSpacing"/>
      </w:pPr>
    </w:p>
    <w:p w14:paraId="7A704E6C" w14:textId="0A562256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18.</w:t>
      </w:r>
    </w:p>
    <w:p w14:paraId="417D8942" w14:textId="77777777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(Uređenost kioska)</w:t>
      </w:r>
    </w:p>
    <w:p w14:paraId="080784EB" w14:textId="77777777" w:rsidR="00423C60" w:rsidRPr="00AF10DB" w:rsidRDefault="00423C60" w:rsidP="00925845">
      <w:pPr>
        <w:pStyle w:val="NoSpacing"/>
      </w:pPr>
    </w:p>
    <w:p w14:paraId="2382D9FB" w14:textId="631E8B5A" w:rsidR="00423C60" w:rsidRPr="00925845" w:rsidRDefault="004E0A6A" w:rsidP="00423C60">
      <w:pPr>
        <w:pStyle w:val="ListParagraph"/>
        <w:numPr>
          <w:ilvl w:val="1"/>
          <w:numId w:val="1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Odredbe stava (2) član</w:t>
      </w:r>
      <w:r w:rsidR="00423C60" w:rsidRPr="00925845">
        <w:rPr>
          <w:rFonts w:ascii="Arial" w:hAnsi="Arial" w:cs="Arial"/>
          <w:i/>
          <w:sz w:val="24"/>
          <w:szCs w:val="24"/>
        </w:rPr>
        <w:t xml:space="preserve">a 17. ovog pravilnika ne odnose se na kiosk u kojem se kontakt između obrtnika ili </w:t>
      </w:r>
      <w:r>
        <w:rPr>
          <w:rFonts w:ascii="Arial" w:hAnsi="Arial" w:cs="Arial"/>
          <w:i/>
          <w:sz w:val="24"/>
          <w:szCs w:val="24"/>
        </w:rPr>
        <w:t>lica koje</w:t>
      </w:r>
      <w:r w:rsidR="00423C60" w:rsidRPr="00925845">
        <w:rPr>
          <w:rFonts w:ascii="Arial" w:hAnsi="Arial" w:cs="Arial"/>
          <w:i/>
          <w:sz w:val="24"/>
          <w:szCs w:val="24"/>
        </w:rPr>
        <w:t xml:space="preserve"> obavlja srodnu djelatnost i kupca proizvoda ili </w:t>
      </w:r>
      <w:r w:rsidR="005A3C8A">
        <w:rPr>
          <w:rFonts w:ascii="Arial" w:hAnsi="Arial" w:cs="Arial"/>
          <w:i/>
          <w:sz w:val="24"/>
          <w:szCs w:val="24"/>
        </w:rPr>
        <w:t>naručioca</w:t>
      </w:r>
      <w:r w:rsidR="00423C60" w:rsidRPr="00925845">
        <w:rPr>
          <w:rFonts w:ascii="Arial" w:hAnsi="Arial" w:cs="Arial"/>
          <w:i/>
          <w:sz w:val="24"/>
          <w:szCs w:val="24"/>
        </w:rPr>
        <w:t xml:space="preserve"> usluga ostvaruje kroz odgovarajući otvor na samom kiosku, bez njihovog ulaska u poslovni prostor.</w:t>
      </w:r>
    </w:p>
    <w:p w14:paraId="6DF124E8" w14:textId="3BE2B570" w:rsidR="00423C60" w:rsidRPr="00925845" w:rsidRDefault="004E0A6A" w:rsidP="00423C60">
      <w:pPr>
        <w:pStyle w:val="ListParagraph"/>
        <w:numPr>
          <w:ilvl w:val="1"/>
          <w:numId w:val="1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Unutraš</w:t>
      </w:r>
      <w:r w:rsidR="00423C60" w:rsidRPr="00925845">
        <w:rPr>
          <w:rFonts w:ascii="Arial" w:hAnsi="Arial" w:cs="Arial"/>
          <w:i/>
          <w:sz w:val="24"/>
          <w:szCs w:val="24"/>
        </w:rPr>
        <w:t>nja visina kioska ne smije biti manja od 2,20 m, a slobodna površina poda ne može biti manja od 2 m</w:t>
      </w:r>
      <w:r w:rsidR="00423C60" w:rsidRPr="00925845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423C60" w:rsidRPr="00925845">
        <w:rPr>
          <w:rFonts w:ascii="Arial" w:hAnsi="Arial" w:cs="Arial"/>
          <w:i/>
          <w:sz w:val="24"/>
          <w:szCs w:val="24"/>
        </w:rPr>
        <w:t>, uz u</w:t>
      </w:r>
      <w:r>
        <w:rPr>
          <w:rFonts w:ascii="Arial" w:hAnsi="Arial" w:cs="Arial"/>
          <w:i/>
          <w:sz w:val="24"/>
          <w:szCs w:val="24"/>
        </w:rPr>
        <w:t>slov</w:t>
      </w:r>
      <w:r w:rsidR="00423C60" w:rsidRPr="00925845">
        <w:rPr>
          <w:rFonts w:ascii="Arial" w:hAnsi="Arial" w:cs="Arial"/>
          <w:i/>
          <w:sz w:val="24"/>
          <w:szCs w:val="24"/>
        </w:rPr>
        <w:t xml:space="preserve"> da su u kiosku o</w:t>
      </w:r>
      <w:r w:rsidR="00D06527">
        <w:rPr>
          <w:rFonts w:ascii="Arial" w:hAnsi="Arial" w:cs="Arial"/>
          <w:i/>
          <w:sz w:val="24"/>
          <w:szCs w:val="24"/>
        </w:rPr>
        <w:t>bezbijeđeni</w:t>
      </w:r>
      <w:r w:rsidR="00423C60" w:rsidRPr="00925845">
        <w:rPr>
          <w:rFonts w:ascii="Arial" w:hAnsi="Arial" w:cs="Arial"/>
          <w:i/>
          <w:sz w:val="24"/>
          <w:szCs w:val="24"/>
        </w:rPr>
        <w:t xml:space="preserve"> normativi u pogledu mikroklimatskih </w:t>
      </w:r>
      <w:r w:rsidR="00B91C56">
        <w:rPr>
          <w:rFonts w:ascii="Arial" w:hAnsi="Arial" w:cs="Arial"/>
          <w:i/>
          <w:sz w:val="24"/>
          <w:szCs w:val="24"/>
        </w:rPr>
        <w:t>uslova</w:t>
      </w:r>
      <w:r w:rsidR="00423C60" w:rsidRPr="00925845">
        <w:rPr>
          <w:rFonts w:ascii="Arial" w:hAnsi="Arial" w:cs="Arial"/>
          <w:i/>
          <w:sz w:val="24"/>
          <w:szCs w:val="24"/>
        </w:rPr>
        <w:t>.</w:t>
      </w:r>
    </w:p>
    <w:p w14:paraId="5721D75C" w14:textId="3A30C963" w:rsidR="00423C60" w:rsidRPr="00925845" w:rsidRDefault="00423C60" w:rsidP="00423C60">
      <w:pPr>
        <w:pStyle w:val="ListParagraph"/>
        <w:numPr>
          <w:ilvl w:val="1"/>
          <w:numId w:val="1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lastRenderedPageBreak/>
        <w:t xml:space="preserve">Konstruktivna izvedba kioska mora biti takva da obrtniku ili </w:t>
      </w:r>
      <w:r w:rsidR="004E0A6A">
        <w:rPr>
          <w:rFonts w:ascii="Arial" w:hAnsi="Arial" w:cs="Arial"/>
          <w:i/>
          <w:sz w:val="24"/>
          <w:szCs w:val="24"/>
        </w:rPr>
        <w:t>licu koje</w:t>
      </w:r>
      <w:r w:rsidRPr="00925845">
        <w:rPr>
          <w:rFonts w:ascii="Arial" w:hAnsi="Arial" w:cs="Arial"/>
          <w:i/>
          <w:sz w:val="24"/>
          <w:szCs w:val="24"/>
        </w:rPr>
        <w:t xml:space="preserve"> obavlja srodnu djelatnost o</w:t>
      </w:r>
      <w:r w:rsidR="00D06527">
        <w:rPr>
          <w:rFonts w:ascii="Arial" w:hAnsi="Arial" w:cs="Arial"/>
          <w:i/>
          <w:sz w:val="24"/>
          <w:szCs w:val="24"/>
        </w:rPr>
        <w:t>bezbjeđuje</w:t>
      </w:r>
      <w:r w:rsidRPr="00925845">
        <w:rPr>
          <w:rFonts w:ascii="Arial" w:hAnsi="Arial" w:cs="Arial"/>
          <w:i/>
          <w:sz w:val="24"/>
          <w:szCs w:val="24"/>
        </w:rPr>
        <w:t xml:space="preserve"> zaštitu od atmosferskih uticaja. Pod kioska mora biti izve</w:t>
      </w:r>
      <w:r w:rsidR="00FC2729">
        <w:rPr>
          <w:rFonts w:ascii="Arial" w:hAnsi="Arial" w:cs="Arial"/>
          <w:i/>
          <w:sz w:val="24"/>
          <w:szCs w:val="24"/>
        </w:rPr>
        <w:t>den od materijala koji obezbjeđuje</w:t>
      </w:r>
      <w:r w:rsidRPr="00925845">
        <w:rPr>
          <w:rFonts w:ascii="Arial" w:hAnsi="Arial" w:cs="Arial"/>
          <w:i/>
          <w:sz w:val="24"/>
          <w:szCs w:val="24"/>
        </w:rPr>
        <w:t xml:space="preserve"> toplotnu zaštitu.</w:t>
      </w:r>
    </w:p>
    <w:p w14:paraId="484FC0A9" w14:textId="77777777" w:rsidR="00423C60" w:rsidRPr="00925845" w:rsidRDefault="00423C60" w:rsidP="00423C60">
      <w:pPr>
        <w:pStyle w:val="ListParagraph"/>
        <w:numPr>
          <w:ilvl w:val="1"/>
          <w:numId w:val="1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Kiosk mora biti priključen na električnu mrežu.</w:t>
      </w:r>
    </w:p>
    <w:p w14:paraId="369EDDE0" w14:textId="4A4D50DB" w:rsidR="00423C60" w:rsidRPr="00925845" w:rsidRDefault="00423C60" w:rsidP="00423C60">
      <w:pPr>
        <w:pStyle w:val="ListParagraph"/>
        <w:numPr>
          <w:ilvl w:val="1"/>
          <w:numId w:val="19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Ako se u kiosku obrtnik zadržava puno radno vrijeme ili duže od dva sata, za vrijeme hladnog razdoblja, potrebno je o</w:t>
      </w:r>
      <w:r w:rsidR="00D06527">
        <w:rPr>
          <w:rFonts w:ascii="Arial" w:hAnsi="Arial" w:cs="Arial"/>
          <w:i/>
          <w:sz w:val="24"/>
          <w:szCs w:val="24"/>
        </w:rPr>
        <w:t>bezbijediti</w:t>
      </w:r>
      <w:r w:rsidRPr="00925845">
        <w:rPr>
          <w:rFonts w:ascii="Arial" w:hAnsi="Arial" w:cs="Arial"/>
          <w:i/>
          <w:sz w:val="24"/>
          <w:szCs w:val="24"/>
        </w:rPr>
        <w:t xml:space="preserve"> zagrijavanje u kiosku.</w:t>
      </w:r>
    </w:p>
    <w:p w14:paraId="07B2A2FC" w14:textId="22239E6C" w:rsidR="00423C60" w:rsidRDefault="00423C60" w:rsidP="00925845">
      <w:pPr>
        <w:pStyle w:val="NoSpacing"/>
      </w:pPr>
    </w:p>
    <w:p w14:paraId="4B8157D8" w14:textId="3C13E5AA" w:rsidR="00925845" w:rsidRDefault="00925845" w:rsidP="00925845">
      <w:pPr>
        <w:pStyle w:val="NoSpacing"/>
      </w:pPr>
    </w:p>
    <w:p w14:paraId="625E8FAF" w14:textId="60BB201D" w:rsidR="00925845" w:rsidRDefault="00925845" w:rsidP="00925845">
      <w:pPr>
        <w:pStyle w:val="NoSpacing"/>
      </w:pPr>
    </w:p>
    <w:p w14:paraId="6B235165" w14:textId="5594906F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19.</w:t>
      </w:r>
    </w:p>
    <w:p w14:paraId="44F68434" w14:textId="0D3FC9A7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 xml:space="preserve">(Sanitarni </w:t>
      </w:r>
      <w:r w:rsidR="00B91C56">
        <w:rPr>
          <w:b/>
          <w:bCs/>
        </w:rPr>
        <w:t>uslovi</w:t>
      </w:r>
      <w:r w:rsidRPr="00925845">
        <w:rPr>
          <w:b/>
          <w:bCs/>
        </w:rPr>
        <w:t xml:space="preserve"> u kiosku)</w:t>
      </w:r>
    </w:p>
    <w:p w14:paraId="403AAA1D" w14:textId="77777777" w:rsidR="00423C60" w:rsidRPr="00AF10DB" w:rsidRDefault="00423C60" w:rsidP="00925845">
      <w:pPr>
        <w:pStyle w:val="NoSpacing"/>
      </w:pPr>
    </w:p>
    <w:p w14:paraId="259CF19B" w14:textId="77777777" w:rsidR="00423C60" w:rsidRPr="00925845" w:rsidRDefault="00423C60" w:rsidP="00423C60">
      <w:pPr>
        <w:pStyle w:val="ListParagraph"/>
        <w:numPr>
          <w:ilvl w:val="1"/>
          <w:numId w:val="2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Kiosk u kojem su predmet poslovanja obrtničke ili srodne djelatnosti prehrambeni proizvodi i životne namirnice koji nisu u originalnom pakovanju, mora biti opremljen umivaonikom za ruke, sa tekućom toplom i hladnom vodom.</w:t>
      </w:r>
    </w:p>
    <w:p w14:paraId="10ED7D56" w14:textId="049E0F4D" w:rsidR="00423C60" w:rsidRPr="00925845" w:rsidRDefault="00423C60" w:rsidP="00423C60">
      <w:pPr>
        <w:pStyle w:val="ListParagraph"/>
        <w:numPr>
          <w:ilvl w:val="1"/>
          <w:numId w:val="2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Za lako kvarljive prehrambene proizvode i životne namirnice u kiosku se mora o</w:t>
      </w:r>
      <w:r w:rsidR="0011060C">
        <w:rPr>
          <w:rFonts w:ascii="Arial" w:hAnsi="Arial" w:cs="Arial"/>
          <w:i/>
          <w:sz w:val="24"/>
          <w:szCs w:val="24"/>
        </w:rPr>
        <w:t>bezbijediti</w:t>
      </w:r>
      <w:r w:rsidRPr="00925845">
        <w:rPr>
          <w:rFonts w:ascii="Arial" w:hAnsi="Arial" w:cs="Arial"/>
          <w:i/>
          <w:sz w:val="24"/>
          <w:szCs w:val="24"/>
        </w:rPr>
        <w:t xml:space="preserve"> odgovarajući rashladni uređaj, u kojem se ne smiju miješati proizvodi koji poprimaju mirise.</w:t>
      </w:r>
    </w:p>
    <w:p w14:paraId="01EDFE4C" w14:textId="1EA3A5C0" w:rsidR="00423C60" w:rsidRPr="00925845" w:rsidRDefault="00423C60" w:rsidP="00423C60">
      <w:pPr>
        <w:pStyle w:val="ListParagraph"/>
        <w:numPr>
          <w:ilvl w:val="1"/>
          <w:numId w:val="20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Kiosk iz čl. 17. do 19. ovog pravilnika mora imati o</w:t>
      </w:r>
      <w:r w:rsidR="0011060C">
        <w:rPr>
          <w:rFonts w:ascii="Arial" w:hAnsi="Arial" w:cs="Arial"/>
          <w:i/>
          <w:sz w:val="24"/>
          <w:szCs w:val="24"/>
        </w:rPr>
        <w:t>bezbijeđene</w:t>
      </w:r>
      <w:r w:rsidRPr="00925845">
        <w:rPr>
          <w:rFonts w:ascii="Arial" w:hAnsi="Arial" w:cs="Arial"/>
          <w:i/>
          <w:sz w:val="24"/>
          <w:szCs w:val="24"/>
        </w:rPr>
        <w:t xml:space="preserve"> pomoćne prostorije za sanitarne i higijenske potrebe zaposlenika na udaljenosti od najviše 100 m.</w:t>
      </w:r>
    </w:p>
    <w:p w14:paraId="224169FA" w14:textId="77777777" w:rsidR="00423C60" w:rsidRPr="00AF10DB" w:rsidRDefault="00423C60" w:rsidP="00925845">
      <w:pPr>
        <w:pStyle w:val="NoSpacing"/>
      </w:pPr>
    </w:p>
    <w:p w14:paraId="428B506C" w14:textId="254017C5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20.</w:t>
      </w:r>
    </w:p>
    <w:p w14:paraId="75991D57" w14:textId="77777777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(Prodaja na pomoćnim stolovima)</w:t>
      </w:r>
    </w:p>
    <w:p w14:paraId="0E079835" w14:textId="77777777" w:rsidR="00423C60" w:rsidRPr="00AF10DB" w:rsidRDefault="00423C60" w:rsidP="00925845">
      <w:pPr>
        <w:pStyle w:val="NoSpacing"/>
      </w:pPr>
    </w:p>
    <w:p w14:paraId="5466D7A2" w14:textId="2F428EE9" w:rsidR="00423C60" w:rsidRPr="00925845" w:rsidRDefault="00423C60" w:rsidP="00423C60">
      <w:pPr>
        <w:pStyle w:val="ListParagraph"/>
        <w:numPr>
          <w:ilvl w:val="1"/>
          <w:numId w:val="21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lastRenderedPageBreak/>
        <w:t xml:space="preserve">Na pomoćnim stolovima obrtnici ili </w:t>
      </w:r>
      <w:r w:rsidR="004E0A6A">
        <w:rPr>
          <w:rFonts w:ascii="Arial" w:hAnsi="Arial" w:cs="Arial"/>
          <w:i/>
          <w:sz w:val="24"/>
          <w:szCs w:val="24"/>
        </w:rPr>
        <w:t>lica koja</w:t>
      </w:r>
      <w:r w:rsidRPr="00925845">
        <w:rPr>
          <w:rFonts w:ascii="Arial" w:hAnsi="Arial" w:cs="Arial"/>
          <w:i/>
          <w:sz w:val="24"/>
          <w:szCs w:val="24"/>
        </w:rPr>
        <w:t xml:space="preserve"> obavljaju srodne djelatnosti mogu prodavati svoje proi</w:t>
      </w:r>
      <w:r w:rsidR="008C496E">
        <w:rPr>
          <w:rFonts w:ascii="Arial" w:hAnsi="Arial" w:cs="Arial"/>
          <w:i/>
          <w:sz w:val="24"/>
          <w:szCs w:val="24"/>
        </w:rPr>
        <w:t>zvode pod u</w:t>
      </w:r>
      <w:r w:rsidR="004E0A6A">
        <w:rPr>
          <w:rFonts w:ascii="Arial" w:hAnsi="Arial" w:cs="Arial"/>
          <w:i/>
          <w:sz w:val="24"/>
          <w:szCs w:val="24"/>
        </w:rPr>
        <w:t>slovom</w:t>
      </w:r>
      <w:r w:rsidR="008C496E">
        <w:rPr>
          <w:rFonts w:ascii="Arial" w:hAnsi="Arial" w:cs="Arial"/>
          <w:i/>
          <w:sz w:val="24"/>
          <w:szCs w:val="24"/>
        </w:rPr>
        <w:t xml:space="preserve"> da je nadležno gradsko, odnosno op</w:t>
      </w:r>
      <w:r w:rsidR="006E7991">
        <w:rPr>
          <w:rFonts w:ascii="Arial" w:hAnsi="Arial" w:cs="Arial"/>
          <w:i/>
          <w:sz w:val="24"/>
          <w:szCs w:val="24"/>
        </w:rPr>
        <w:t>št</w:t>
      </w:r>
      <w:r w:rsidR="008C496E">
        <w:rPr>
          <w:rFonts w:ascii="Arial" w:hAnsi="Arial" w:cs="Arial"/>
          <w:i/>
          <w:sz w:val="24"/>
          <w:szCs w:val="24"/>
        </w:rPr>
        <w:t>insk</w:t>
      </w:r>
      <w:r w:rsidR="004E0A6A">
        <w:rPr>
          <w:rFonts w:ascii="Arial" w:hAnsi="Arial" w:cs="Arial"/>
          <w:i/>
          <w:sz w:val="24"/>
          <w:szCs w:val="24"/>
        </w:rPr>
        <w:t>o</w:t>
      </w:r>
      <w:r w:rsidR="008C496E">
        <w:rPr>
          <w:rFonts w:ascii="Arial" w:hAnsi="Arial" w:cs="Arial"/>
          <w:i/>
          <w:sz w:val="24"/>
          <w:szCs w:val="24"/>
        </w:rPr>
        <w:t xml:space="preserve"> tijelo</w:t>
      </w:r>
      <w:r w:rsidRPr="00925845">
        <w:rPr>
          <w:rFonts w:ascii="Arial" w:hAnsi="Arial" w:cs="Arial"/>
          <w:i/>
          <w:sz w:val="24"/>
          <w:szCs w:val="24"/>
        </w:rPr>
        <w:t xml:space="preserve"> prethodno izda</w:t>
      </w:r>
      <w:r w:rsidR="008C496E">
        <w:rPr>
          <w:rFonts w:ascii="Arial" w:hAnsi="Arial" w:cs="Arial"/>
          <w:i/>
          <w:sz w:val="24"/>
          <w:szCs w:val="24"/>
        </w:rPr>
        <w:t>l</w:t>
      </w:r>
      <w:r w:rsidRPr="00925845">
        <w:rPr>
          <w:rFonts w:ascii="Arial" w:hAnsi="Arial" w:cs="Arial"/>
          <w:i/>
          <w:sz w:val="24"/>
          <w:szCs w:val="24"/>
        </w:rPr>
        <w:t>o odobrenje za postavljanje stola na odgovarajućem mjestu.</w:t>
      </w:r>
    </w:p>
    <w:p w14:paraId="086B4C67" w14:textId="099AC5D5" w:rsidR="00423C60" w:rsidRPr="00925845" w:rsidRDefault="00423C60" w:rsidP="00423C60">
      <w:pPr>
        <w:pStyle w:val="ListParagraph"/>
        <w:numPr>
          <w:ilvl w:val="1"/>
          <w:numId w:val="21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 xml:space="preserve">Na pomoćnom stolu mora biti istaknuta </w:t>
      </w:r>
      <w:r w:rsidR="00675950">
        <w:rPr>
          <w:rFonts w:ascii="Arial" w:hAnsi="Arial" w:cs="Arial"/>
          <w:i/>
          <w:sz w:val="24"/>
          <w:szCs w:val="24"/>
        </w:rPr>
        <w:t>firma</w:t>
      </w:r>
      <w:r w:rsidRPr="00925845">
        <w:rPr>
          <w:rFonts w:ascii="Arial" w:hAnsi="Arial" w:cs="Arial"/>
          <w:i/>
          <w:sz w:val="24"/>
          <w:szCs w:val="24"/>
        </w:rPr>
        <w:t xml:space="preserve"> obrta ili srodne djelatnosti.</w:t>
      </w:r>
    </w:p>
    <w:p w14:paraId="175ECA23" w14:textId="77777777" w:rsidR="00423C60" w:rsidRPr="00AF10DB" w:rsidRDefault="00423C60" w:rsidP="00925845">
      <w:pPr>
        <w:pStyle w:val="NoSpacing"/>
      </w:pPr>
    </w:p>
    <w:p w14:paraId="2A7D5577" w14:textId="7747DA3E" w:rsidR="00423C60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925845">
        <w:rPr>
          <w:b/>
          <w:bCs/>
        </w:rPr>
        <w:t xml:space="preserve">  21.</w:t>
      </w:r>
    </w:p>
    <w:p w14:paraId="25448B47" w14:textId="066F8508" w:rsidR="00423C60" w:rsidRPr="00925845" w:rsidRDefault="00423C60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</w:t>
      </w:r>
      <w:r w:rsidR="00B91C56">
        <w:rPr>
          <w:b/>
          <w:bCs/>
        </w:rPr>
        <w:t>Uslovi</w:t>
      </w:r>
      <w:r w:rsidRPr="00925845">
        <w:rPr>
          <w:b/>
          <w:bCs/>
        </w:rPr>
        <w:t xml:space="preserve"> za pomoćne stolove)</w:t>
      </w:r>
    </w:p>
    <w:p w14:paraId="519FDC7D" w14:textId="77777777" w:rsidR="00423C60" w:rsidRPr="00AF10DB" w:rsidRDefault="00423C60" w:rsidP="00925845">
      <w:pPr>
        <w:pStyle w:val="NoSpacing"/>
      </w:pPr>
    </w:p>
    <w:p w14:paraId="7CDA7C00" w14:textId="25A6F2F6" w:rsidR="00423C60" w:rsidRPr="00925845" w:rsidRDefault="00423C60" w:rsidP="00423C60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 xml:space="preserve">Na pomoćnom stolu obrtnik ili </w:t>
      </w:r>
      <w:r w:rsidR="004E0A6A">
        <w:rPr>
          <w:rFonts w:ascii="Arial" w:hAnsi="Arial" w:cs="Arial"/>
          <w:i/>
          <w:sz w:val="24"/>
          <w:szCs w:val="24"/>
        </w:rPr>
        <w:t>lice koje</w:t>
      </w:r>
      <w:r w:rsidRPr="00925845">
        <w:rPr>
          <w:rFonts w:ascii="Arial" w:hAnsi="Arial" w:cs="Arial"/>
          <w:i/>
          <w:sz w:val="24"/>
          <w:szCs w:val="24"/>
        </w:rPr>
        <w:t xml:space="preserve"> obavlja srodnu djelatnost može izložiti prehrambene proizvode i život</w:t>
      </w:r>
      <w:r w:rsidR="0011060C">
        <w:rPr>
          <w:rFonts w:ascii="Arial" w:hAnsi="Arial" w:cs="Arial"/>
          <w:i/>
          <w:sz w:val="24"/>
          <w:szCs w:val="24"/>
        </w:rPr>
        <w:t>ne namirnice samo ako su obezbijeđe</w:t>
      </w:r>
      <w:r w:rsidRPr="00925845">
        <w:rPr>
          <w:rFonts w:ascii="Arial" w:hAnsi="Arial" w:cs="Arial"/>
          <w:i/>
          <w:sz w:val="24"/>
          <w:szCs w:val="24"/>
        </w:rPr>
        <w:t xml:space="preserve">ni slijedeći </w:t>
      </w:r>
      <w:r w:rsidR="00B91C56">
        <w:rPr>
          <w:rFonts w:ascii="Arial" w:hAnsi="Arial" w:cs="Arial"/>
          <w:i/>
          <w:sz w:val="24"/>
          <w:szCs w:val="24"/>
        </w:rPr>
        <w:t>uslovi</w:t>
      </w:r>
      <w:r w:rsidRPr="00925845">
        <w:rPr>
          <w:rFonts w:ascii="Arial" w:hAnsi="Arial" w:cs="Arial"/>
          <w:i/>
          <w:sz w:val="24"/>
          <w:szCs w:val="24"/>
        </w:rPr>
        <w:t>:</w:t>
      </w:r>
    </w:p>
    <w:p w14:paraId="64D40EF9" w14:textId="476E4087" w:rsidR="00423C60" w:rsidRPr="00925845" w:rsidRDefault="00423C60" w:rsidP="00A13A33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925845">
        <w:rPr>
          <w:rFonts w:cs="Arial"/>
          <w:i/>
          <w:szCs w:val="24"/>
        </w:rPr>
        <w:t xml:space="preserve">  zaštita stola od štetnog djelovanja okoli</w:t>
      </w:r>
      <w:r w:rsidR="004E0A6A">
        <w:rPr>
          <w:rFonts w:cs="Arial"/>
          <w:i/>
          <w:szCs w:val="24"/>
        </w:rPr>
        <w:t>ne</w:t>
      </w:r>
      <w:r w:rsidRPr="00925845">
        <w:rPr>
          <w:rFonts w:cs="Arial"/>
          <w:i/>
          <w:szCs w:val="24"/>
        </w:rPr>
        <w:t xml:space="preserve"> (prašina, ispušni plinovi automobila, sunca, vjetra i sl.),</w:t>
      </w:r>
    </w:p>
    <w:p w14:paraId="364F53C7" w14:textId="77777777" w:rsidR="00423C60" w:rsidRPr="00925845" w:rsidRDefault="00423C60" w:rsidP="00A13A33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925845">
        <w:rPr>
          <w:rFonts w:cs="Arial"/>
          <w:i/>
          <w:szCs w:val="24"/>
        </w:rPr>
        <w:t xml:space="preserve">  čišćenje i pranje površina,</w:t>
      </w:r>
    </w:p>
    <w:p w14:paraId="1C4DD3A9" w14:textId="77777777" w:rsidR="00423C60" w:rsidRPr="00925845" w:rsidRDefault="00423C60" w:rsidP="00A13A33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851"/>
        <w:jc w:val="both"/>
        <w:rPr>
          <w:rFonts w:cs="Arial"/>
          <w:i/>
          <w:szCs w:val="24"/>
        </w:rPr>
      </w:pPr>
      <w:r w:rsidRPr="00925845">
        <w:rPr>
          <w:rFonts w:cs="Arial"/>
          <w:i/>
          <w:szCs w:val="24"/>
        </w:rPr>
        <w:t xml:space="preserve">  svakodnevno otklanjanje smeća.</w:t>
      </w:r>
    </w:p>
    <w:p w14:paraId="70BDB01E" w14:textId="3CEFC845" w:rsidR="00423C60" w:rsidRPr="00925845" w:rsidRDefault="00423C60" w:rsidP="00423C60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Za prodaju poljoprivrednih proizvoda (voća i povrća) potrebno je o</w:t>
      </w:r>
      <w:r w:rsidR="0011060C">
        <w:rPr>
          <w:rFonts w:ascii="Arial" w:hAnsi="Arial" w:cs="Arial"/>
          <w:i/>
          <w:sz w:val="24"/>
          <w:szCs w:val="24"/>
        </w:rPr>
        <w:t>bezbijediti</w:t>
      </w:r>
      <w:r w:rsidRPr="00925845">
        <w:rPr>
          <w:rFonts w:ascii="Arial" w:hAnsi="Arial" w:cs="Arial"/>
          <w:i/>
          <w:sz w:val="24"/>
          <w:szCs w:val="24"/>
        </w:rPr>
        <w:t xml:space="preserve"> podmetače koji moraju biti izdignuti od površine.</w:t>
      </w:r>
    </w:p>
    <w:p w14:paraId="381A51CE" w14:textId="77777777" w:rsidR="00423C60" w:rsidRPr="00925845" w:rsidRDefault="00423C60" w:rsidP="00423C60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5845">
        <w:rPr>
          <w:rFonts w:ascii="Arial" w:hAnsi="Arial" w:cs="Arial"/>
          <w:i/>
          <w:sz w:val="24"/>
          <w:szCs w:val="24"/>
        </w:rPr>
        <w:t>Prodaja lakokvarljivih prehrambenih proizvoda i životnih namirnica ne može se obavljati na pomoćnim stolovima.</w:t>
      </w:r>
    </w:p>
    <w:p w14:paraId="64C11CAF" w14:textId="2DACCF2B" w:rsidR="00423C60" w:rsidRDefault="00423C60" w:rsidP="00925845">
      <w:pPr>
        <w:pStyle w:val="NoSpacing"/>
      </w:pPr>
    </w:p>
    <w:p w14:paraId="72F7F122" w14:textId="197D2A0C" w:rsidR="00925845" w:rsidRPr="00925845" w:rsidRDefault="00B91C56" w:rsidP="00925845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925845" w:rsidRPr="00925845">
        <w:rPr>
          <w:b/>
          <w:bCs/>
        </w:rPr>
        <w:t xml:space="preserve">  2</w:t>
      </w:r>
      <w:r w:rsidR="00925845">
        <w:rPr>
          <w:b/>
          <w:bCs/>
        </w:rPr>
        <w:t>2</w:t>
      </w:r>
      <w:r w:rsidR="00925845" w:rsidRPr="00925845">
        <w:rPr>
          <w:b/>
          <w:bCs/>
        </w:rPr>
        <w:t>.</w:t>
      </w:r>
    </w:p>
    <w:p w14:paraId="2CEA8E07" w14:textId="37226566" w:rsidR="00925845" w:rsidRPr="00925845" w:rsidRDefault="00925845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(Obavljanje djelatnosti u stamben</w:t>
      </w:r>
      <w:r w:rsidR="0017298C">
        <w:rPr>
          <w:b/>
          <w:bCs/>
        </w:rPr>
        <w:t>im</w:t>
      </w:r>
      <w:r w:rsidRPr="00925845">
        <w:rPr>
          <w:b/>
          <w:bCs/>
        </w:rPr>
        <w:t xml:space="preserve"> prostor</w:t>
      </w:r>
      <w:r w:rsidR="0017298C">
        <w:rPr>
          <w:b/>
          <w:bCs/>
        </w:rPr>
        <w:t>ijama</w:t>
      </w:r>
      <w:r w:rsidRPr="00925845">
        <w:rPr>
          <w:b/>
          <w:bCs/>
        </w:rPr>
        <w:t>)</w:t>
      </w:r>
    </w:p>
    <w:p w14:paraId="3D5772F1" w14:textId="77777777" w:rsidR="00925845" w:rsidRPr="00000BE6" w:rsidRDefault="00925845" w:rsidP="00925845">
      <w:pPr>
        <w:pStyle w:val="NoSpacing"/>
      </w:pPr>
    </w:p>
    <w:p w14:paraId="64E6D0A9" w14:textId="77777777" w:rsidR="00EC7A51" w:rsidRDefault="00925845" w:rsidP="00EC7A51">
      <w:pPr>
        <w:numPr>
          <w:ilvl w:val="0"/>
          <w:numId w:val="27"/>
        </w:numPr>
        <w:tabs>
          <w:tab w:val="left" w:pos="426"/>
        </w:tabs>
        <w:spacing w:after="0" w:line="276" w:lineRule="auto"/>
        <w:jc w:val="both"/>
        <w:rPr>
          <w:rFonts w:cs="Arial"/>
          <w:i/>
        </w:rPr>
      </w:pPr>
      <w:r w:rsidRPr="00000BE6">
        <w:rPr>
          <w:rFonts w:cs="Arial"/>
          <w:i/>
        </w:rPr>
        <w:t xml:space="preserve"> Pojedine obrtničke ili srodne djelatnosti, </w:t>
      </w:r>
      <w:r w:rsidR="004E0A6A">
        <w:rPr>
          <w:rFonts w:cs="Arial"/>
          <w:i/>
        </w:rPr>
        <w:t xml:space="preserve">u </w:t>
      </w:r>
      <w:r w:rsidRPr="00000BE6">
        <w:rPr>
          <w:rFonts w:cs="Arial"/>
          <w:i/>
        </w:rPr>
        <w:t>sklad</w:t>
      </w:r>
      <w:r w:rsidR="004E0A6A">
        <w:rPr>
          <w:rFonts w:cs="Arial"/>
          <w:i/>
        </w:rPr>
        <w:t>u sa</w:t>
      </w:r>
      <w:r w:rsidRPr="00000BE6">
        <w:rPr>
          <w:rFonts w:cs="Arial"/>
          <w:i/>
        </w:rPr>
        <w:t xml:space="preserve"> stav</w:t>
      </w:r>
      <w:r w:rsidR="004E0A6A">
        <w:rPr>
          <w:rFonts w:cs="Arial"/>
          <w:i/>
        </w:rPr>
        <w:t>om</w:t>
      </w:r>
      <w:r w:rsidRPr="00000BE6">
        <w:rPr>
          <w:rFonts w:cs="Arial"/>
          <w:i/>
        </w:rPr>
        <w:t xml:space="preserve"> (</w:t>
      </w:r>
      <w:r>
        <w:rPr>
          <w:rFonts w:cs="Arial"/>
          <w:i/>
        </w:rPr>
        <w:t>1</w:t>
      </w:r>
      <w:r w:rsidRPr="00000BE6">
        <w:rPr>
          <w:rFonts w:cs="Arial"/>
          <w:i/>
        </w:rPr>
        <w:t xml:space="preserve">) člana </w:t>
      </w:r>
      <w:r>
        <w:rPr>
          <w:rFonts w:cs="Arial"/>
          <w:i/>
        </w:rPr>
        <w:t>10</w:t>
      </w:r>
      <w:r w:rsidRPr="00000BE6">
        <w:rPr>
          <w:rFonts w:cs="Arial"/>
          <w:i/>
        </w:rPr>
        <w:t>. Zakona o obrtu i srodnim djelatnostima</w:t>
      </w:r>
      <w:r w:rsidR="00A13A33">
        <w:rPr>
          <w:rFonts w:cs="Arial"/>
          <w:i/>
        </w:rPr>
        <w:t xml:space="preserve"> u FBiH</w:t>
      </w:r>
      <w:r w:rsidRPr="00000BE6">
        <w:rPr>
          <w:rFonts w:cs="Arial"/>
          <w:i/>
        </w:rPr>
        <w:t>, mogu se obavljati i u stambenim prostorijama.</w:t>
      </w:r>
    </w:p>
    <w:p w14:paraId="06CF7199" w14:textId="7C55067C" w:rsidR="00925845" w:rsidRPr="00EC7A51" w:rsidRDefault="00925845" w:rsidP="00EC7A51">
      <w:pPr>
        <w:numPr>
          <w:ilvl w:val="0"/>
          <w:numId w:val="27"/>
        </w:numPr>
        <w:tabs>
          <w:tab w:val="left" w:pos="426"/>
        </w:tabs>
        <w:spacing w:after="0" w:line="276" w:lineRule="auto"/>
        <w:jc w:val="both"/>
        <w:rPr>
          <w:rFonts w:cs="Arial"/>
          <w:i/>
        </w:rPr>
      </w:pPr>
      <w:r w:rsidRPr="00EC7A51">
        <w:rPr>
          <w:rFonts w:cs="Arial"/>
          <w:i/>
        </w:rPr>
        <w:lastRenderedPageBreak/>
        <w:t xml:space="preserve">Popis tih djelatnosti utvrđen je Pravilnikom o obrtima i srodnim djelatnostima koje se mogu obavljati u stambenim prostorijama </w:t>
      </w:r>
      <w:r w:rsidR="001839D3" w:rsidRPr="00EC7A51">
        <w:rPr>
          <w:rFonts w:cs="Arial"/>
          <w:i/>
        </w:rPr>
        <w:t>i izvan poslovnih i stambenih prostorija</w:t>
      </w:r>
      <w:r w:rsidR="00EC7A51" w:rsidRPr="00EC7A51">
        <w:rPr>
          <w:rFonts w:cs="Arial"/>
          <w:i/>
        </w:rPr>
        <w:t>.</w:t>
      </w:r>
    </w:p>
    <w:p w14:paraId="11E24837" w14:textId="2B7B014E" w:rsidR="00925845" w:rsidRPr="00925845" w:rsidRDefault="00925845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Član  2</w:t>
      </w:r>
      <w:r w:rsidR="0017298C">
        <w:rPr>
          <w:b/>
          <w:bCs/>
        </w:rPr>
        <w:t>3</w:t>
      </w:r>
      <w:r w:rsidRPr="00925845">
        <w:rPr>
          <w:b/>
          <w:bCs/>
        </w:rPr>
        <w:t>.</w:t>
      </w:r>
    </w:p>
    <w:p w14:paraId="30F92585" w14:textId="6A84E78E" w:rsidR="00925845" w:rsidRPr="00925845" w:rsidRDefault="00925845" w:rsidP="00925845">
      <w:pPr>
        <w:pStyle w:val="NoSpacing"/>
        <w:spacing w:line="276" w:lineRule="auto"/>
        <w:jc w:val="center"/>
        <w:rPr>
          <w:b/>
          <w:bCs/>
        </w:rPr>
      </w:pPr>
      <w:r w:rsidRPr="00925845">
        <w:rPr>
          <w:b/>
          <w:bCs/>
        </w:rPr>
        <w:t>(</w:t>
      </w:r>
      <w:r w:rsidR="00B91C56">
        <w:rPr>
          <w:b/>
          <w:bCs/>
        </w:rPr>
        <w:t>Uslovi</w:t>
      </w:r>
      <w:r w:rsidRPr="00925845">
        <w:rPr>
          <w:b/>
          <w:bCs/>
        </w:rPr>
        <w:t xml:space="preserve"> za obavljanje djelatnosti u stamben</w:t>
      </w:r>
      <w:r w:rsidR="0017298C">
        <w:rPr>
          <w:b/>
          <w:bCs/>
        </w:rPr>
        <w:t>i</w:t>
      </w:r>
      <w:r w:rsidRPr="00925845">
        <w:rPr>
          <w:b/>
          <w:bCs/>
        </w:rPr>
        <w:t>m prostor</w:t>
      </w:r>
      <w:r w:rsidR="0017298C">
        <w:rPr>
          <w:b/>
          <w:bCs/>
        </w:rPr>
        <w:t>ijama</w:t>
      </w:r>
      <w:r w:rsidRPr="00925845">
        <w:rPr>
          <w:b/>
          <w:bCs/>
        </w:rPr>
        <w:t>)</w:t>
      </w:r>
    </w:p>
    <w:p w14:paraId="61213A5A" w14:textId="77777777" w:rsidR="00925845" w:rsidRPr="00000BE6" w:rsidRDefault="00925845" w:rsidP="0017298C">
      <w:pPr>
        <w:pStyle w:val="NoSpacing"/>
      </w:pPr>
    </w:p>
    <w:p w14:paraId="52C88322" w14:textId="04857299" w:rsidR="00925845" w:rsidRPr="00000BE6" w:rsidRDefault="00925845" w:rsidP="00925845">
      <w:pPr>
        <w:numPr>
          <w:ilvl w:val="0"/>
          <w:numId w:val="28"/>
        </w:numPr>
        <w:spacing w:after="0" w:line="276" w:lineRule="auto"/>
        <w:ind w:left="426"/>
        <w:jc w:val="both"/>
        <w:rPr>
          <w:rFonts w:cs="Arial"/>
          <w:i/>
        </w:rPr>
      </w:pPr>
      <w:r w:rsidRPr="00000BE6">
        <w:rPr>
          <w:rFonts w:cs="Arial"/>
          <w:i/>
        </w:rPr>
        <w:t>Djelatnosti iz stava (2) člana 2</w:t>
      </w:r>
      <w:r w:rsidR="0017298C">
        <w:rPr>
          <w:rFonts w:cs="Arial"/>
          <w:i/>
        </w:rPr>
        <w:t>2</w:t>
      </w:r>
      <w:r w:rsidRPr="00000BE6">
        <w:rPr>
          <w:rFonts w:cs="Arial"/>
          <w:i/>
        </w:rPr>
        <w:t xml:space="preserve">. ovog pravilnika, mogu se obavljati u stambenim prostorijama, ako njihovo obavljanje ne zahtijeva izmjenu postojećih </w:t>
      </w:r>
      <w:r w:rsidR="00B91C56">
        <w:rPr>
          <w:rFonts w:cs="Arial"/>
          <w:i/>
        </w:rPr>
        <w:t>uslova</w:t>
      </w:r>
      <w:r w:rsidRPr="00000BE6">
        <w:rPr>
          <w:rFonts w:cs="Arial"/>
          <w:i/>
        </w:rPr>
        <w:t xml:space="preserve"> korištenja stambenog prostora.</w:t>
      </w:r>
    </w:p>
    <w:p w14:paraId="715B9387" w14:textId="6CF3BD3B" w:rsidR="00925845" w:rsidRPr="00000BE6" w:rsidRDefault="00925845" w:rsidP="00925845">
      <w:pPr>
        <w:numPr>
          <w:ilvl w:val="0"/>
          <w:numId w:val="28"/>
        </w:numPr>
        <w:spacing w:after="0" w:line="276" w:lineRule="auto"/>
        <w:ind w:left="426"/>
        <w:jc w:val="both"/>
        <w:rPr>
          <w:rFonts w:cs="Arial"/>
          <w:i/>
        </w:rPr>
      </w:pPr>
      <w:r w:rsidRPr="00000BE6">
        <w:rPr>
          <w:rFonts w:cs="Arial"/>
          <w:i/>
        </w:rPr>
        <w:t>Za obavljanje djelatnosti iz stava (2) člana 2</w:t>
      </w:r>
      <w:r w:rsidR="0017298C">
        <w:rPr>
          <w:rFonts w:cs="Arial"/>
          <w:i/>
        </w:rPr>
        <w:t>2</w:t>
      </w:r>
      <w:r w:rsidRPr="00000BE6">
        <w:rPr>
          <w:rFonts w:cs="Arial"/>
          <w:i/>
        </w:rPr>
        <w:t xml:space="preserve">. ovog pravilnika, obrtnik ili </w:t>
      </w:r>
      <w:r w:rsidR="004E0A6A">
        <w:rPr>
          <w:rFonts w:cs="Arial"/>
          <w:i/>
        </w:rPr>
        <w:t>lice</w:t>
      </w:r>
      <w:r w:rsidRPr="00000BE6">
        <w:rPr>
          <w:rFonts w:cs="Arial"/>
          <w:i/>
        </w:rPr>
        <w:t xml:space="preserve"> koj</w:t>
      </w:r>
      <w:r w:rsidR="004E0A6A">
        <w:rPr>
          <w:rFonts w:cs="Arial"/>
          <w:i/>
        </w:rPr>
        <w:t>e</w:t>
      </w:r>
      <w:r w:rsidRPr="00000BE6">
        <w:rPr>
          <w:rFonts w:cs="Arial"/>
          <w:i/>
        </w:rPr>
        <w:t xml:space="preserve"> obavlja srodnu djelatnost mora obezbijediti posebnu prostoriju površine minimalno 9 </w:t>
      </w:r>
      <w:r>
        <w:rPr>
          <w:rFonts w:cs="Arial"/>
          <w:i/>
        </w:rPr>
        <w:t>(devet)</w:t>
      </w:r>
      <w:r w:rsidRPr="00000BE6">
        <w:rPr>
          <w:rFonts w:cs="Arial"/>
          <w:i/>
        </w:rPr>
        <w:t xml:space="preserve"> m</w:t>
      </w:r>
      <w:r w:rsidRPr="00000BE6">
        <w:rPr>
          <w:rFonts w:cs="Arial"/>
          <w:i/>
          <w:vertAlign w:val="superscript"/>
        </w:rPr>
        <w:t>2</w:t>
      </w:r>
      <w:r w:rsidRPr="00000BE6">
        <w:rPr>
          <w:rFonts w:cs="Arial"/>
          <w:i/>
        </w:rPr>
        <w:t xml:space="preserve">.  </w:t>
      </w:r>
    </w:p>
    <w:p w14:paraId="61379CA0" w14:textId="03567CEC" w:rsidR="00925845" w:rsidRPr="00000BE6" w:rsidRDefault="00925845" w:rsidP="00925845">
      <w:pPr>
        <w:numPr>
          <w:ilvl w:val="0"/>
          <w:numId w:val="28"/>
        </w:numPr>
        <w:spacing w:after="0" w:line="240" w:lineRule="auto"/>
        <w:ind w:left="426"/>
        <w:jc w:val="both"/>
        <w:rPr>
          <w:rFonts w:cs="Arial"/>
          <w:i/>
        </w:rPr>
      </w:pPr>
      <w:r w:rsidRPr="00000BE6">
        <w:rPr>
          <w:rFonts w:cs="Arial"/>
          <w:i/>
        </w:rPr>
        <w:t xml:space="preserve">Na obavljanje djelatnosti u stambenim prostorijama odgovarajuće se primjenjuju odredbe čl. 11., 13. stav (2), 14. stav (2), i 16. ovog pravilnika.  </w:t>
      </w:r>
    </w:p>
    <w:p w14:paraId="2E7ECCB9" w14:textId="77777777" w:rsidR="00925845" w:rsidRPr="00AF10DB" w:rsidRDefault="00925845" w:rsidP="00925845">
      <w:pPr>
        <w:pStyle w:val="NoSpacing"/>
      </w:pPr>
    </w:p>
    <w:p w14:paraId="5F763F09" w14:textId="77777777" w:rsidR="00423C60" w:rsidRPr="00AF10DB" w:rsidRDefault="00423C60" w:rsidP="00423C60">
      <w:pPr>
        <w:numPr>
          <w:ilvl w:val="0"/>
          <w:numId w:val="2"/>
        </w:numPr>
        <w:spacing w:after="0" w:line="276" w:lineRule="auto"/>
        <w:jc w:val="both"/>
        <w:rPr>
          <w:rFonts w:cs="Arial"/>
          <w:b/>
        </w:rPr>
      </w:pPr>
      <w:r w:rsidRPr="00AF10DB">
        <w:rPr>
          <w:rFonts w:cs="Arial"/>
          <w:b/>
        </w:rPr>
        <w:t>Oprema poslovnog prostora</w:t>
      </w:r>
    </w:p>
    <w:p w14:paraId="565D37D3" w14:textId="77777777" w:rsidR="00423C60" w:rsidRPr="00AF10DB" w:rsidRDefault="00423C60" w:rsidP="0017298C">
      <w:pPr>
        <w:pStyle w:val="NoSpacing"/>
      </w:pPr>
      <w:r w:rsidRPr="00AF10DB">
        <w:t xml:space="preserve"> </w:t>
      </w:r>
    </w:p>
    <w:p w14:paraId="513387A5" w14:textId="5B27F728" w:rsidR="00423C60" w:rsidRPr="0017298C" w:rsidRDefault="00B91C56" w:rsidP="0017298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7298C">
        <w:rPr>
          <w:b/>
          <w:bCs/>
        </w:rPr>
        <w:t xml:space="preserve">  2</w:t>
      </w:r>
      <w:r w:rsidR="0017298C">
        <w:rPr>
          <w:b/>
          <w:bCs/>
        </w:rPr>
        <w:t>4</w:t>
      </w:r>
      <w:r w:rsidR="00423C60" w:rsidRPr="0017298C">
        <w:rPr>
          <w:b/>
          <w:bCs/>
        </w:rPr>
        <w:t>.</w:t>
      </w:r>
    </w:p>
    <w:p w14:paraId="40E7B7A8" w14:textId="77777777" w:rsidR="00423C60" w:rsidRPr="0017298C" w:rsidRDefault="00423C60" w:rsidP="0017298C">
      <w:pPr>
        <w:pStyle w:val="NoSpacing"/>
        <w:spacing w:line="276" w:lineRule="auto"/>
        <w:jc w:val="center"/>
        <w:rPr>
          <w:b/>
          <w:bCs/>
        </w:rPr>
      </w:pPr>
      <w:r w:rsidRPr="0017298C">
        <w:rPr>
          <w:b/>
          <w:bCs/>
        </w:rPr>
        <w:t>(Oprema i uređaji prostora)</w:t>
      </w:r>
    </w:p>
    <w:p w14:paraId="147D8565" w14:textId="77777777" w:rsidR="00423C60" w:rsidRPr="00AF10DB" w:rsidRDefault="00423C60" w:rsidP="0017298C">
      <w:pPr>
        <w:pStyle w:val="NoSpacing"/>
      </w:pPr>
    </w:p>
    <w:p w14:paraId="2E73339B" w14:textId="77777777" w:rsidR="00423C60" w:rsidRPr="0017298C" w:rsidRDefault="00423C60" w:rsidP="00423C60">
      <w:pPr>
        <w:pStyle w:val="BodyTextIndent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17298C">
        <w:rPr>
          <w:rFonts w:ascii="Arial" w:hAnsi="Arial" w:cs="Arial"/>
          <w:szCs w:val="24"/>
        </w:rPr>
        <w:t xml:space="preserve">Oprema po ovom pravilniku podrazumijeva sve u poslovnom prostoru ugrađene, odnosno stabilno postavljene predmete, namijenjene  obavljanju  obrtničke ili srodne djelatnosti. Uređaji su dijelovi opreme, pribora i oruđa, samo u slučaju kada imaju  mehaniziran pogon i služe neposrednom obavljanju radnih operacija i tehnoloških  procesa. </w:t>
      </w:r>
    </w:p>
    <w:p w14:paraId="148F98D4" w14:textId="77777777" w:rsidR="00423C60" w:rsidRPr="0017298C" w:rsidRDefault="00423C60" w:rsidP="00423C60">
      <w:pPr>
        <w:pStyle w:val="ListParagraph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 xml:space="preserve">Oprema i uređaji moraju po vrsti i kvalitetu odgovarati obrtničkoj ili srodnoj djelatnosti, kojoj su namijenjene, te radnim operacijama i tehnološkim procesima za koje su namijenjene. </w:t>
      </w:r>
    </w:p>
    <w:p w14:paraId="63E6B67C" w14:textId="485CBAA4" w:rsidR="00423C60" w:rsidRPr="0017298C" w:rsidRDefault="00423C60" w:rsidP="00423C60">
      <w:pPr>
        <w:pStyle w:val="ListParagraph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lastRenderedPageBreak/>
        <w:t xml:space="preserve">Oprema i uređaji moraju biti održavani, upotrebljavani i pregledani </w:t>
      </w:r>
      <w:r w:rsidR="00DA5849">
        <w:rPr>
          <w:rFonts w:ascii="Arial" w:hAnsi="Arial" w:cs="Arial"/>
          <w:i/>
          <w:sz w:val="24"/>
          <w:szCs w:val="24"/>
        </w:rPr>
        <w:t>u s</w:t>
      </w:r>
      <w:r w:rsidRPr="0017298C">
        <w:rPr>
          <w:rFonts w:ascii="Arial" w:hAnsi="Arial" w:cs="Arial"/>
          <w:i/>
          <w:sz w:val="24"/>
          <w:szCs w:val="24"/>
        </w:rPr>
        <w:t>klad</w:t>
      </w:r>
      <w:r w:rsidR="00DA5849">
        <w:rPr>
          <w:rFonts w:ascii="Arial" w:hAnsi="Arial" w:cs="Arial"/>
          <w:i/>
          <w:sz w:val="24"/>
          <w:szCs w:val="24"/>
        </w:rPr>
        <w:t>u sa</w:t>
      </w:r>
      <w:r w:rsidRPr="0017298C">
        <w:rPr>
          <w:rFonts w:ascii="Arial" w:hAnsi="Arial" w:cs="Arial"/>
          <w:i/>
          <w:sz w:val="24"/>
          <w:szCs w:val="24"/>
        </w:rPr>
        <w:t xml:space="preserve"> propisima  iz područja zaštite na radu i zaštite od požara.</w:t>
      </w:r>
    </w:p>
    <w:p w14:paraId="24F3991A" w14:textId="77777777" w:rsidR="00423C60" w:rsidRPr="00AF10DB" w:rsidRDefault="00423C60" w:rsidP="0017298C">
      <w:pPr>
        <w:pStyle w:val="NoSpacing"/>
      </w:pPr>
    </w:p>
    <w:p w14:paraId="30453D0F" w14:textId="1DE70556" w:rsidR="00423C60" w:rsidRPr="0017298C" w:rsidRDefault="00B91C56" w:rsidP="0017298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7298C">
        <w:rPr>
          <w:b/>
          <w:bCs/>
        </w:rPr>
        <w:t xml:space="preserve">  2</w:t>
      </w:r>
      <w:r w:rsidR="0017298C">
        <w:rPr>
          <w:b/>
          <w:bCs/>
        </w:rPr>
        <w:t>5</w:t>
      </w:r>
      <w:r w:rsidR="00423C60" w:rsidRPr="0017298C">
        <w:rPr>
          <w:b/>
          <w:bCs/>
        </w:rPr>
        <w:t>.</w:t>
      </w:r>
    </w:p>
    <w:p w14:paraId="6B442E48" w14:textId="77777777" w:rsidR="00423C60" w:rsidRPr="0017298C" w:rsidRDefault="00423C60" w:rsidP="0017298C">
      <w:pPr>
        <w:pStyle w:val="NoSpacing"/>
        <w:spacing w:line="276" w:lineRule="auto"/>
        <w:jc w:val="center"/>
        <w:rPr>
          <w:b/>
          <w:bCs/>
        </w:rPr>
      </w:pPr>
      <w:r w:rsidRPr="0017298C">
        <w:rPr>
          <w:b/>
          <w:bCs/>
        </w:rPr>
        <w:t>(Izlaganje proizvoda)</w:t>
      </w:r>
    </w:p>
    <w:p w14:paraId="31B06516" w14:textId="77777777" w:rsidR="00423C60" w:rsidRPr="00AF10DB" w:rsidRDefault="00423C60" w:rsidP="0017298C">
      <w:pPr>
        <w:pStyle w:val="NoSpacing"/>
      </w:pPr>
    </w:p>
    <w:p w14:paraId="5722CA3E" w14:textId="0834755D" w:rsidR="00423C60" w:rsidRPr="0017298C" w:rsidRDefault="00423C60" w:rsidP="00423C60">
      <w:pPr>
        <w:pStyle w:val="ListParagraph"/>
        <w:numPr>
          <w:ilvl w:val="1"/>
          <w:numId w:val="25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>Proizvodi se izlažu u poslovnom prostoru i u izlozima, a mogu se izlagati i u pokretnim ili stalnim izložbenim ormarićima (vitrinama) smještenim ispred poslovnih prostora ili na drugom za to prikladnom mjestu, uz s</w:t>
      </w:r>
      <w:r w:rsidR="00DA5849">
        <w:rPr>
          <w:rFonts w:ascii="Arial" w:hAnsi="Arial" w:cs="Arial"/>
          <w:i/>
          <w:sz w:val="24"/>
          <w:szCs w:val="24"/>
        </w:rPr>
        <w:t>a</w:t>
      </w:r>
      <w:r w:rsidRPr="0017298C">
        <w:rPr>
          <w:rFonts w:ascii="Arial" w:hAnsi="Arial" w:cs="Arial"/>
          <w:i/>
          <w:sz w:val="24"/>
          <w:szCs w:val="24"/>
        </w:rPr>
        <w:t>glasnost nadležnog gr</w:t>
      </w:r>
      <w:r w:rsidR="008C496E">
        <w:rPr>
          <w:rFonts w:ascii="Arial" w:hAnsi="Arial" w:cs="Arial"/>
          <w:i/>
          <w:sz w:val="24"/>
          <w:szCs w:val="24"/>
        </w:rPr>
        <w:t>adskog, odnosno op</w:t>
      </w:r>
      <w:r w:rsidR="00DA5849">
        <w:rPr>
          <w:rFonts w:ascii="Arial" w:hAnsi="Arial" w:cs="Arial"/>
          <w:i/>
          <w:sz w:val="24"/>
          <w:szCs w:val="24"/>
        </w:rPr>
        <w:t>št</w:t>
      </w:r>
      <w:r w:rsidR="008C496E">
        <w:rPr>
          <w:rFonts w:ascii="Arial" w:hAnsi="Arial" w:cs="Arial"/>
          <w:i/>
          <w:sz w:val="24"/>
          <w:szCs w:val="24"/>
        </w:rPr>
        <w:t>inskog tijela</w:t>
      </w:r>
      <w:r w:rsidRPr="0017298C">
        <w:rPr>
          <w:rFonts w:ascii="Arial" w:hAnsi="Arial" w:cs="Arial"/>
          <w:i/>
          <w:sz w:val="24"/>
          <w:szCs w:val="24"/>
        </w:rPr>
        <w:t>.</w:t>
      </w:r>
    </w:p>
    <w:p w14:paraId="6CB590C6" w14:textId="059E1175" w:rsidR="00423C60" w:rsidRPr="0017298C" w:rsidRDefault="00423C60" w:rsidP="00423C60">
      <w:pPr>
        <w:pStyle w:val="ListParagraph"/>
        <w:numPr>
          <w:ilvl w:val="1"/>
          <w:numId w:val="25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>Izlozi i izložbeni ormarići odvojeni od poslovnog prostora mor</w:t>
      </w:r>
      <w:r w:rsidR="00DA5849">
        <w:rPr>
          <w:rFonts w:ascii="Arial" w:hAnsi="Arial" w:cs="Arial"/>
          <w:i/>
          <w:sz w:val="24"/>
          <w:szCs w:val="24"/>
        </w:rPr>
        <w:t>aju imati istaknutu firmu</w:t>
      </w:r>
      <w:r w:rsidRPr="0017298C">
        <w:rPr>
          <w:rFonts w:ascii="Arial" w:hAnsi="Arial" w:cs="Arial"/>
          <w:i/>
          <w:sz w:val="24"/>
          <w:szCs w:val="24"/>
        </w:rPr>
        <w:t xml:space="preserve"> obrta ili srodne djelatnosti.</w:t>
      </w:r>
    </w:p>
    <w:p w14:paraId="0C7FFD7C" w14:textId="77777777" w:rsidR="00423C60" w:rsidRPr="0017298C" w:rsidRDefault="00423C60" w:rsidP="00423C60">
      <w:pPr>
        <w:pStyle w:val="ListParagraph"/>
        <w:numPr>
          <w:ilvl w:val="1"/>
          <w:numId w:val="25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>Prehrambeni proizvodi i životne namirnice ne mogu se izlagati na način propisan st. (1) i (2) ovog članka.</w:t>
      </w:r>
    </w:p>
    <w:p w14:paraId="252C33C6" w14:textId="74E5FD2C" w:rsidR="00423C60" w:rsidRDefault="00423C60" w:rsidP="0017298C">
      <w:pPr>
        <w:pStyle w:val="NoSpacing"/>
      </w:pPr>
    </w:p>
    <w:p w14:paraId="2BCAEF79" w14:textId="05303F7C" w:rsidR="00423C60" w:rsidRPr="0017298C" w:rsidRDefault="00B91C56" w:rsidP="0017298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7298C">
        <w:rPr>
          <w:b/>
          <w:bCs/>
        </w:rPr>
        <w:t xml:space="preserve">  2</w:t>
      </w:r>
      <w:r w:rsidR="0017298C">
        <w:rPr>
          <w:b/>
          <w:bCs/>
        </w:rPr>
        <w:t>6</w:t>
      </w:r>
      <w:r w:rsidR="00423C60" w:rsidRPr="0017298C">
        <w:rPr>
          <w:b/>
          <w:bCs/>
        </w:rPr>
        <w:t>.</w:t>
      </w:r>
    </w:p>
    <w:p w14:paraId="2351C5CF" w14:textId="77777777" w:rsidR="00423C60" w:rsidRPr="0017298C" w:rsidRDefault="00423C60" w:rsidP="0017298C">
      <w:pPr>
        <w:pStyle w:val="NoSpacing"/>
        <w:spacing w:line="276" w:lineRule="auto"/>
        <w:jc w:val="center"/>
        <w:rPr>
          <w:b/>
          <w:bCs/>
        </w:rPr>
      </w:pPr>
      <w:r w:rsidRPr="0017298C">
        <w:rPr>
          <w:b/>
          <w:bCs/>
        </w:rPr>
        <w:t>(Mjerila, registar kasa)</w:t>
      </w:r>
    </w:p>
    <w:p w14:paraId="131E494E" w14:textId="77777777" w:rsidR="00423C60" w:rsidRPr="00DC102B" w:rsidRDefault="00423C60" w:rsidP="0017298C">
      <w:pPr>
        <w:pStyle w:val="NoSpacing"/>
      </w:pPr>
      <w:r w:rsidRPr="00DC102B">
        <w:t xml:space="preserve"> </w:t>
      </w:r>
      <w:r w:rsidRPr="00DC102B">
        <w:tab/>
      </w:r>
    </w:p>
    <w:p w14:paraId="0BEEE42B" w14:textId="77777777" w:rsidR="00423C60" w:rsidRPr="0017298C" w:rsidRDefault="00423C60" w:rsidP="00423C60">
      <w:pPr>
        <w:pStyle w:val="ListParagraph"/>
        <w:numPr>
          <w:ilvl w:val="1"/>
          <w:numId w:val="2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>Ako je to neophodno za obavljanje obrtničke ili srodne djelatnosti, poslovni prostor mora biti opremljen odgovarajućim mjerilima (vagama i dr.), koja moraju biti ispravna i baždarena, te tako postavljena da omogućavaju nesmetan uvid u mjerenje.</w:t>
      </w:r>
    </w:p>
    <w:p w14:paraId="66B40D40" w14:textId="7AF1ADB1" w:rsidR="00423C60" w:rsidRPr="0017298C" w:rsidRDefault="00423C60" w:rsidP="00423C60">
      <w:pPr>
        <w:pStyle w:val="ListParagraph"/>
        <w:numPr>
          <w:ilvl w:val="1"/>
          <w:numId w:val="26"/>
        </w:numPr>
        <w:spacing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17298C">
        <w:rPr>
          <w:rFonts w:ascii="Arial" w:hAnsi="Arial" w:cs="Arial"/>
          <w:i/>
          <w:sz w:val="24"/>
          <w:szCs w:val="24"/>
        </w:rPr>
        <w:t xml:space="preserve">Poslovni prostor mora imati registar kasu, ako je to, na </w:t>
      </w:r>
      <w:r w:rsidR="00B91C56">
        <w:rPr>
          <w:rFonts w:ascii="Arial" w:hAnsi="Arial" w:cs="Arial"/>
          <w:i/>
          <w:sz w:val="24"/>
          <w:szCs w:val="24"/>
        </w:rPr>
        <w:t>osnovu</w:t>
      </w:r>
      <w:r w:rsidRPr="0017298C">
        <w:rPr>
          <w:rFonts w:ascii="Arial" w:hAnsi="Arial" w:cs="Arial"/>
          <w:i/>
          <w:sz w:val="24"/>
          <w:szCs w:val="24"/>
        </w:rPr>
        <w:t xml:space="preserve"> odgovarajućih propisa iz oblasti poreza, ob</w:t>
      </w:r>
      <w:r w:rsidR="0032696C">
        <w:rPr>
          <w:rFonts w:ascii="Arial" w:hAnsi="Arial" w:cs="Arial"/>
          <w:i/>
          <w:sz w:val="24"/>
          <w:szCs w:val="24"/>
        </w:rPr>
        <w:t>a</w:t>
      </w:r>
      <w:r w:rsidRPr="0017298C">
        <w:rPr>
          <w:rFonts w:ascii="Arial" w:hAnsi="Arial" w:cs="Arial"/>
          <w:i/>
          <w:sz w:val="24"/>
          <w:szCs w:val="24"/>
        </w:rPr>
        <w:t>vezno.</w:t>
      </w:r>
    </w:p>
    <w:p w14:paraId="246D42F8" w14:textId="77777777" w:rsidR="00423C60" w:rsidRPr="00AF10DB" w:rsidRDefault="00423C60" w:rsidP="00ED671F">
      <w:pPr>
        <w:pStyle w:val="NoSpacing"/>
      </w:pPr>
    </w:p>
    <w:p w14:paraId="0EAEDB18" w14:textId="4AA9DB56" w:rsidR="00423C60" w:rsidRPr="00ED671F" w:rsidRDefault="00B91C56" w:rsidP="00ED671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ED671F">
        <w:rPr>
          <w:b/>
          <w:bCs/>
        </w:rPr>
        <w:t xml:space="preserve">  2</w:t>
      </w:r>
      <w:r w:rsidR="00ED671F">
        <w:rPr>
          <w:b/>
          <w:bCs/>
        </w:rPr>
        <w:t>7</w:t>
      </w:r>
      <w:r w:rsidR="00423C60" w:rsidRPr="00ED671F">
        <w:rPr>
          <w:b/>
          <w:bCs/>
        </w:rPr>
        <w:t>.</w:t>
      </w:r>
    </w:p>
    <w:p w14:paraId="6517E7A1" w14:textId="77777777" w:rsidR="00423C60" w:rsidRPr="00ED671F" w:rsidRDefault="00423C60" w:rsidP="00ED671F">
      <w:pPr>
        <w:pStyle w:val="NoSpacing"/>
        <w:spacing w:line="276" w:lineRule="auto"/>
        <w:jc w:val="center"/>
        <w:rPr>
          <w:b/>
          <w:bCs/>
        </w:rPr>
      </w:pPr>
      <w:r w:rsidRPr="00ED671F">
        <w:rPr>
          <w:b/>
          <w:bCs/>
        </w:rPr>
        <w:t>(Radna odjeća i obuća)</w:t>
      </w:r>
    </w:p>
    <w:p w14:paraId="611E095E" w14:textId="77777777" w:rsidR="00423C60" w:rsidRPr="00AF10DB" w:rsidRDefault="00423C60" w:rsidP="00ED671F">
      <w:pPr>
        <w:pStyle w:val="NoSpacing"/>
      </w:pPr>
    </w:p>
    <w:p w14:paraId="585A3AFB" w14:textId="5FE4906B" w:rsidR="00423C60" w:rsidRPr="00ED671F" w:rsidRDefault="00423C60" w:rsidP="00ED671F">
      <w:pPr>
        <w:pStyle w:val="NoSpacing"/>
        <w:spacing w:line="276" w:lineRule="auto"/>
        <w:jc w:val="both"/>
        <w:rPr>
          <w:i/>
          <w:iCs/>
        </w:rPr>
      </w:pPr>
      <w:r w:rsidRPr="00ED671F">
        <w:rPr>
          <w:i/>
          <w:iCs/>
        </w:rPr>
        <w:tab/>
        <w:t xml:space="preserve">U svim poslovnim prostorima zaposlenici moraju imati odgovarajuću radnu odjeću, a gdje to </w:t>
      </w:r>
      <w:r w:rsidR="00B91C56">
        <w:rPr>
          <w:i/>
          <w:iCs/>
        </w:rPr>
        <w:t>uslovi</w:t>
      </w:r>
      <w:r w:rsidR="007C38F6">
        <w:rPr>
          <w:i/>
          <w:iCs/>
        </w:rPr>
        <w:t xml:space="preserve"> rada zaht</w:t>
      </w:r>
      <w:r w:rsidRPr="00ED671F">
        <w:rPr>
          <w:i/>
          <w:iCs/>
        </w:rPr>
        <w:t xml:space="preserve">jevaju i radnu obuću, </w:t>
      </w:r>
      <w:r w:rsidR="0032696C">
        <w:rPr>
          <w:i/>
          <w:iCs/>
        </w:rPr>
        <w:t>u s</w:t>
      </w:r>
      <w:r w:rsidRPr="00ED671F">
        <w:rPr>
          <w:i/>
          <w:iCs/>
        </w:rPr>
        <w:t>klad</w:t>
      </w:r>
      <w:r w:rsidR="0032696C">
        <w:rPr>
          <w:i/>
          <w:iCs/>
        </w:rPr>
        <w:t>u sa</w:t>
      </w:r>
      <w:r w:rsidRPr="00ED671F">
        <w:rPr>
          <w:i/>
          <w:iCs/>
        </w:rPr>
        <w:t xml:space="preserve"> posebnim propisima.</w:t>
      </w:r>
    </w:p>
    <w:p w14:paraId="1895953D" w14:textId="77777777" w:rsidR="00423C60" w:rsidRDefault="00423C60" w:rsidP="00ED671F">
      <w:pPr>
        <w:pStyle w:val="NoSpacing"/>
      </w:pPr>
    </w:p>
    <w:p w14:paraId="3D8B07C6" w14:textId="31F382C0" w:rsidR="00423C60" w:rsidRPr="00ED671F" w:rsidRDefault="00B91C56" w:rsidP="00ED671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ED671F">
        <w:rPr>
          <w:b/>
          <w:bCs/>
        </w:rPr>
        <w:t xml:space="preserve">  2</w:t>
      </w:r>
      <w:r w:rsidR="00ED671F">
        <w:rPr>
          <w:b/>
          <w:bCs/>
        </w:rPr>
        <w:t>8</w:t>
      </w:r>
      <w:r w:rsidR="00423C60" w:rsidRPr="00ED671F">
        <w:rPr>
          <w:b/>
          <w:bCs/>
        </w:rPr>
        <w:t>.</w:t>
      </w:r>
    </w:p>
    <w:p w14:paraId="19B5FCC4" w14:textId="77777777" w:rsidR="00423C60" w:rsidRPr="00ED671F" w:rsidRDefault="00423C60" w:rsidP="00ED671F">
      <w:pPr>
        <w:pStyle w:val="NoSpacing"/>
        <w:spacing w:line="276" w:lineRule="auto"/>
        <w:jc w:val="center"/>
        <w:rPr>
          <w:b/>
          <w:bCs/>
        </w:rPr>
      </w:pPr>
      <w:r w:rsidRPr="00ED671F">
        <w:rPr>
          <w:b/>
          <w:bCs/>
        </w:rPr>
        <w:t>(Otrovne i zapaljive materije)</w:t>
      </w:r>
    </w:p>
    <w:p w14:paraId="75AEA9C4" w14:textId="77777777" w:rsidR="00423C60" w:rsidRPr="00AF10DB" w:rsidRDefault="00423C60" w:rsidP="00423C60">
      <w:pPr>
        <w:spacing w:line="276" w:lineRule="auto"/>
        <w:jc w:val="both"/>
        <w:rPr>
          <w:rFonts w:cs="Arial"/>
          <w:i/>
        </w:rPr>
      </w:pPr>
    </w:p>
    <w:p w14:paraId="48B3B7BE" w14:textId="6C3ADF04" w:rsidR="00423C60" w:rsidRPr="00AF10DB" w:rsidRDefault="00423C60" w:rsidP="00423C60">
      <w:pPr>
        <w:spacing w:line="276" w:lineRule="auto"/>
        <w:jc w:val="both"/>
        <w:rPr>
          <w:rFonts w:cs="Arial"/>
          <w:i/>
        </w:rPr>
      </w:pPr>
      <w:r w:rsidRPr="00AF10DB">
        <w:rPr>
          <w:rFonts w:cs="Arial"/>
          <w:i/>
        </w:rPr>
        <w:tab/>
        <w:t>Rad sa m</w:t>
      </w:r>
      <w:r w:rsidR="0032696C">
        <w:rPr>
          <w:rFonts w:cs="Arial"/>
          <w:i/>
        </w:rPr>
        <w:t>aterijama koje posjeduju otrovne i zapaljive</w:t>
      </w:r>
      <w:r w:rsidRPr="00AF10DB">
        <w:rPr>
          <w:rFonts w:cs="Arial"/>
          <w:i/>
        </w:rPr>
        <w:t xml:space="preserve"> </w:t>
      </w:r>
      <w:r w:rsidR="0032696C">
        <w:rPr>
          <w:rFonts w:cs="Arial"/>
          <w:i/>
        </w:rPr>
        <w:t>osobine</w:t>
      </w:r>
      <w:r w:rsidRPr="00AF10DB">
        <w:rPr>
          <w:rFonts w:cs="Arial"/>
          <w:i/>
        </w:rPr>
        <w:t xml:space="preserve">, mora se vršiti pod </w:t>
      </w:r>
      <w:r w:rsidR="00B91C56">
        <w:rPr>
          <w:rFonts w:cs="Arial"/>
          <w:i/>
        </w:rPr>
        <w:t>uslovima</w:t>
      </w:r>
      <w:r w:rsidRPr="00AF10DB">
        <w:rPr>
          <w:rFonts w:cs="Arial"/>
          <w:i/>
        </w:rPr>
        <w:t xml:space="preserve"> predviđenim posebnim propisima.</w:t>
      </w:r>
    </w:p>
    <w:p w14:paraId="319CD176" w14:textId="77777777" w:rsidR="00423C60" w:rsidRPr="00AF10DB" w:rsidRDefault="00423C60" w:rsidP="00ED671F">
      <w:pPr>
        <w:pStyle w:val="NoSpacing"/>
      </w:pPr>
    </w:p>
    <w:p w14:paraId="681C62BF" w14:textId="16DA7D0B" w:rsidR="00423C60" w:rsidRPr="00AF10DB" w:rsidRDefault="00423C60" w:rsidP="00423C60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POGLAVLJE </w:t>
      </w:r>
      <w:r w:rsidRPr="00AF10DB">
        <w:rPr>
          <w:rFonts w:cs="Arial"/>
          <w:b/>
        </w:rPr>
        <w:t>III</w:t>
      </w:r>
      <w:r>
        <w:rPr>
          <w:rFonts w:cs="Arial"/>
          <w:b/>
        </w:rPr>
        <w:t>.</w:t>
      </w:r>
      <w:r w:rsidRPr="00AF10DB">
        <w:rPr>
          <w:rFonts w:cs="Arial"/>
          <w:b/>
        </w:rPr>
        <w:t xml:space="preserve"> – POSTUPAK KOJIM SE UTVRĐUJE ISPUNJAVANJE </w:t>
      </w:r>
      <w:r w:rsidR="00B91C56">
        <w:rPr>
          <w:rFonts w:cs="Arial"/>
          <w:b/>
        </w:rPr>
        <w:t>USLOVA</w:t>
      </w:r>
    </w:p>
    <w:p w14:paraId="24053326" w14:textId="77777777" w:rsidR="00423C60" w:rsidRPr="00AF10DB" w:rsidRDefault="00423C60" w:rsidP="00ED671F">
      <w:pPr>
        <w:pStyle w:val="NoSpacing"/>
      </w:pPr>
    </w:p>
    <w:p w14:paraId="7687F2A5" w14:textId="1FABF9B5" w:rsidR="00423C60" w:rsidRPr="00ED671F" w:rsidRDefault="00B91C56" w:rsidP="00ED671F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ED671F">
        <w:rPr>
          <w:b/>
          <w:bCs/>
        </w:rPr>
        <w:t xml:space="preserve">  2</w:t>
      </w:r>
      <w:r w:rsidR="0015669A">
        <w:rPr>
          <w:b/>
          <w:bCs/>
        </w:rPr>
        <w:t>9</w:t>
      </w:r>
      <w:r w:rsidR="00423C60" w:rsidRPr="00ED671F">
        <w:rPr>
          <w:b/>
          <w:bCs/>
        </w:rPr>
        <w:t>.</w:t>
      </w:r>
    </w:p>
    <w:p w14:paraId="5874ACD6" w14:textId="15B652BB" w:rsidR="00423C60" w:rsidRPr="00ED671F" w:rsidRDefault="00423C60" w:rsidP="00ED671F">
      <w:pPr>
        <w:pStyle w:val="NoSpacing"/>
        <w:spacing w:line="276" w:lineRule="auto"/>
        <w:jc w:val="center"/>
        <w:rPr>
          <w:b/>
          <w:bCs/>
        </w:rPr>
      </w:pPr>
      <w:r w:rsidRPr="00ED671F">
        <w:rPr>
          <w:b/>
          <w:bCs/>
        </w:rPr>
        <w:t xml:space="preserve">(Izjava o ispunjavanju </w:t>
      </w:r>
      <w:r w:rsidR="00B91C56">
        <w:rPr>
          <w:b/>
          <w:bCs/>
        </w:rPr>
        <w:t>uslova</w:t>
      </w:r>
      <w:r w:rsidRPr="00ED671F">
        <w:rPr>
          <w:b/>
          <w:bCs/>
        </w:rPr>
        <w:t>)</w:t>
      </w:r>
    </w:p>
    <w:p w14:paraId="0F176231" w14:textId="77777777" w:rsidR="00423C60" w:rsidRDefault="00423C60" w:rsidP="00ED671F">
      <w:pPr>
        <w:pStyle w:val="NoSpacing"/>
      </w:pPr>
    </w:p>
    <w:p w14:paraId="0F1E9A1E" w14:textId="00308171" w:rsidR="00423C60" w:rsidRPr="002257E1" w:rsidRDefault="00423C60" w:rsidP="00423C60">
      <w:pPr>
        <w:pStyle w:val="BodyTex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257E1">
        <w:rPr>
          <w:rFonts w:ascii="Arial" w:hAnsi="Arial" w:cs="Arial"/>
          <w:szCs w:val="24"/>
        </w:rPr>
        <w:t xml:space="preserve">Ispunjenost minimalnih tehničkih i drugih </w:t>
      </w:r>
      <w:r w:rsidR="00B91C56">
        <w:rPr>
          <w:rFonts w:ascii="Arial" w:hAnsi="Arial" w:cs="Arial"/>
          <w:szCs w:val="24"/>
        </w:rPr>
        <w:t>uslova</w:t>
      </w:r>
      <w:r w:rsidRPr="002257E1">
        <w:rPr>
          <w:rFonts w:ascii="Arial" w:hAnsi="Arial" w:cs="Arial"/>
          <w:szCs w:val="24"/>
        </w:rPr>
        <w:t xml:space="preserve"> za obavljanje obrtničkih i srodnih djelatnosti, </w:t>
      </w:r>
      <w:r w:rsidR="00590A46">
        <w:rPr>
          <w:rFonts w:ascii="Arial" w:hAnsi="Arial" w:cs="Arial"/>
          <w:szCs w:val="24"/>
        </w:rPr>
        <w:t>u skladu sa stavom</w:t>
      </w:r>
      <w:r w:rsidRPr="002257E1">
        <w:rPr>
          <w:rFonts w:ascii="Arial" w:hAnsi="Arial" w:cs="Arial"/>
          <w:szCs w:val="24"/>
        </w:rPr>
        <w:t xml:space="preserve"> (</w:t>
      </w:r>
      <w:r w:rsidR="0015669A">
        <w:rPr>
          <w:rFonts w:ascii="Arial" w:hAnsi="Arial" w:cs="Arial"/>
          <w:szCs w:val="24"/>
        </w:rPr>
        <w:t>4</w:t>
      </w:r>
      <w:r w:rsidR="00590A46">
        <w:rPr>
          <w:rFonts w:ascii="Arial" w:hAnsi="Arial" w:cs="Arial"/>
          <w:szCs w:val="24"/>
        </w:rPr>
        <w:t>) član</w:t>
      </w:r>
      <w:r w:rsidRPr="002257E1">
        <w:rPr>
          <w:rFonts w:ascii="Arial" w:hAnsi="Arial" w:cs="Arial"/>
          <w:szCs w:val="24"/>
        </w:rPr>
        <w:t>a 1</w:t>
      </w:r>
      <w:r w:rsidR="0015669A">
        <w:rPr>
          <w:rFonts w:ascii="Arial" w:hAnsi="Arial" w:cs="Arial"/>
          <w:szCs w:val="24"/>
        </w:rPr>
        <w:t>0</w:t>
      </w:r>
      <w:r w:rsidRPr="002257E1">
        <w:rPr>
          <w:rFonts w:ascii="Arial" w:hAnsi="Arial" w:cs="Arial"/>
          <w:szCs w:val="24"/>
        </w:rPr>
        <w:t>. Zakona o obrtu i srodnim djelatnostima</w:t>
      </w:r>
      <w:r w:rsidR="00D62310">
        <w:rPr>
          <w:rFonts w:ascii="Arial" w:hAnsi="Arial" w:cs="Arial"/>
          <w:szCs w:val="24"/>
        </w:rPr>
        <w:t xml:space="preserve"> u FBiH</w:t>
      </w:r>
      <w:r w:rsidRPr="002257E1">
        <w:rPr>
          <w:rFonts w:ascii="Arial" w:hAnsi="Arial" w:cs="Arial"/>
          <w:szCs w:val="24"/>
        </w:rPr>
        <w:t xml:space="preserve">, pretpostavlja se podnošenjem ovjerene pisane izjave od strane obrtnika ili </w:t>
      </w:r>
      <w:r w:rsidR="00590A46">
        <w:rPr>
          <w:rFonts w:ascii="Arial" w:hAnsi="Arial" w:cs="Arial"/>
          <w:szCs w:val="24"/>
        </w:rPr>
        <w:t>lica koje</w:t>
      </w:r>
      <w:r w:rsidRPr="002257E1">
        <w:rPr>
          <w:rFonts w:ascii="Arial" w:hAnsi="Arial" w:cs="Arial"/>
          <w:szCs w:val="24"/>
        </w:rPr>
        <w:t xml:space="preserve"> obavlja srodnu djelatnost o ispunjavanju </w:t>
      </w:r>
      <w:r w:rsidR="00B91C56">
        <w:rPr>
          <w:rFonts w:ascii="Arial" w:hAnsi="Arial" w:cs="Arial"/>
          <w:szCs w:val="24"/>
        </w:rPr>
        <w:t>uslova</w:t>
      </w:r>
      <w:r w:rsidRPr="002257E1">
        <w:rPr>
          <w:rFonts w:ascii="Arial" w:hAnsi="Arial" w:cs="Arial"/>
          <w:szCs w:val="24"/>
        </w:rPr>
        <w:t xml:space="preserve"> (pretpostavka ispunjavanja </w:t>
      </w:r>
      <w:r w:rsidR="00B91C56">
        <w:rPr>
          <w:rFonts w:ascii="Arial" w:hAnsi="Arial" w:cs="Arial"/>
          <w:szCs w:val="24"/>
        </w:rPr>
        <w:t>uslova</w:t>
      </w:r>
      <w:r w:rsidRPr="002257E1">
        <w:rPr>
          <w:rFonts w:ascii="Arial" w:hAnsi="Arial" w:cs="Arial"/>
          <w:szCs w:val="24"/>
        </w:rPr>
        <w:t>).</w:t>
      </w:r>
    </w:p>
    <w:p w14:paraId="240B19BD" w14:textId="7C45E629" w:rsidR="00423C60" w:rsidRPr="002257E1" w:rsidRDefault="00423C60" w:rsidP="00423C60">
      <w:pPr>
        <w:pStyle w:val="BodyTex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257E1">
        <w:rPr>
          <w:rFonts w:ascii="Arial" w:hAnsi="Arial" w:cs="Arial"/>
          <w:szCs w:val="24"/>
        </w:rPr>
        <w:t>Iz</w:t>
      </w:r>
      <w:r w:rsidR="00590A46">
        <w:rPr>
          <w:rFonts w:ascii="Arial" w:hAnsi="Arial" w:cs="Arial"/>
          <w:szCs w:val="24"/>
        </w:rPr>
        <w:t>java sadrži: podatke o davaocu</w:t>
      </w:r>
      <w:r w:rsidRPr="002257E1">
        <w:rPr>
          <w:rFonts w:ascii="Arial" w:hAnsi="Arial" w:cs="Arial"/>
          <w:szCs w:val="24"/>
        </w:rPr>
        <w:t xml:space="preserve"> izjave, podatke o poslovnom prostoru i opremi, </w:t>
      </w:r>
      <w:r w:rsidR="00FE78E9" w:rsidRPr="00FE78E9">
        <w:rPr>
          <w:rFonts w:ascii="Arial" w:hAnsi="Arial" w:cs="Arial"/>
          <w:iCs/>
        </w:rPr>
        <w:t>podatke o stambenom prostoru</w:t>
      </w:r>
      <w:r w:rsidR="00FE78E9">
        <w:rPr>
          <w:rFonts w:ascii="Arial" w:hAnsi="Arial" w:cs="Arial"/>
          <w:szCs w:val="24"/>
        </w:rPr>
        <w:t xml:space="preserve">, </w:t>
      </w:r>
      <w:r w:rsidRPr="002257E1">
        <w:rPr>
          <w:rFonts w:ascii="Arial" w:hAnsi="Arial" w:cs="Arial"/>
          <w:szCs w:val="24"/>
        </w:rPr>
        <w:t xml:space="preserve">pobrojane minimalne tehničke i druge </w:t>
      </w:r>
      <w:r w:rsidR="00675950">
        <w:rPr>
          <w:rFonts w:ascii="Arial" w:hAnsi="Arial" w:cs="Arial"/>
          <w:szCs w:val="24"/>
        </w:rPr>
        <w:t>uslove</w:t>
      </w:r>
      <w:r w:rsidRPr="002257E1">
        <w:rPr>
          <w:rFonts w:ascii="Arial" w:hAnsi="Arial" w:cs="Arial"/>
          <w:szCs w:val="24"/>
        </w:rPr>
        <w:t xml:space="preserve">, tekst izjave o ispunjavanju minimalnih tehničkih i drugih </w:t>
      </w:r>
      <w:r w:rsidR="00B91C56">
        <w:rPr>
          <w:rFonts w:ascii="Arial" w:hAnsi="Arial" w:cs="Arial"/>
          <w:szCs w:val="24"/>
        </w:rPr>
        <w:t>uslova</w:t>
      </w:r>
      <w:r w:rsidRPr="002257E1">
        <w:rPr>
          <w:rFonts w:ascii="Arial" w:hAnsi="Arial" w:cs="Arial"/>
          <w:szCs w:val="24"/>
        </w:rPr>
        <w:t xml:space="preserve"> i posljedicama koje mogu nastupiti usljed davanja neistinite izjave.</w:t>
      </w:r>
    </w:p>
    <w:p w14:paraId="58E71AE9" w14:textId="77777777" w:rsidR="00423C60" w:rsidRPr="002257E1" w:rsidRDefault="00423C60" w:rsidP="00423C60">
      <w:pPr>
        <w:pStyle w:val="BodyTex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257E1">
        <w:rPr>
          <w:rFonts w:ascii="Arial" w:hAnsi="Arial" w:cs="Arial"/>
          <w:szCs w:val="24"/>
        </w:rPr>
        <w:lastRenderedPageBreak/>
        <w:t xml:space="preserve">Obrazac izjave bijele je boje, formata A4, odštampan je uz ovaj pravilnik i njegovim je sastavnim dijelom. </w:t>
      </w:r>
    </w:p>
    <w:p w14:paraId="35003FC7" w14:textId="1768A28C" w:rsidR="00423C60" w:rsidRPr="002257E1" w:rsidRDefault="00423C60" w:rsidP="00423C60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2257E1">
        <w:rPr>
          <w:rFonts w:ascii="Arial" w:hAnsi="Arial" w:cs="Arial"/>
          <w:i/>
          <w:iCs/>
          <w:sz w:val="24"/>
          <w:szCs w:val="24"/>
          <w:lang w:val="en-US"/>
        </w:rPr>
        <w:t xml:space="preserve">Obrazac izjave popunjava stranka uz pomoć ovlaštenog zaposlenika nadležnog </w:t>
      </w:r>
      <w:r w:rsidRPr="002257E1">
        <w:rPr>
          <w:rFonts w:ascii="Arial" w:hAnsi="Arial" w:cs="Arial"/>
          <w:i/>
          <w:sz w:val="24"/>
          <w:szCs w:val="24"/>
        </w:rPr>
        <w:t>gr</w:t>
      </w:r>
      <w:r w:rsidR="008C496E">
        <w:rPr>
          <w:rFonts w:ascii="Arial" w:hAnsi="Arial" w:cs="Arial"/>
          <w:i/>
          <w:sz w:val="24"/>
          <w:szCs w:val="24"/>
        </w:rPr>
        <w:t>adskog, odnosno op</w:t>
      </w:r>
      <w:r w:rsidR="00590A46">
        <w:rPr>
          <w:rFonts w:ascii="Arial" w:hAnsi="Arial" w:cs="Arial"/>
          <w:i/>
          <w:sz w:val="24"/>
          <w:szCs w:val="24"/>
        </w:rPr>
        <w:t>št</w:t>
      </w:r>
      <w:r w:rsidR="008C496E">
        <w:rPr>
          <w:rFonts w:ascii="Arial" w:hAnsi="Arial" w:cs="Arial"/>
          <w:i/>
          <w:sz w:val="24"/>
          <w:szCs w:val="24"/>
        </w:rPr>
        <w:t>inskog tijela</w:t>
      </w:r>
      <w:r w:rsidRPr="002257E1">
        <w:rPr>
          <w:rFonts w:ascii="Arial" w:hAnsi="Arial" w:cs="Arial"/>
          <w:i/>
          <w:iCs/>
          <w:sz w:val="24"/>
          <w:szCs w:val="24"/>
          <w:lang w:val="en-US"/>
        </w:rPr>
        <w:t xml:space="preserve">. </w:t>
      </w:r>
    </w:p>
    <w:p w14:paraId="659B74AE" w14:textId="5701AC1A" w:rsidR="00423C60" w:rsidRPr="002257E1" w:rsidRDefault="00423C60" w:rsidP="00423C60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2257E1">
        <w:rPr>
          <w:rFonts w:ascii="Arial" w:hAnsi="Arial" w:cs="Arial"/>
          <w:i/>
          <w:iCs/>
          <w:sz w:val="24"/>
          <w:szCs w:val="24"/>
          <w:lang w:val="en-US"/>
        </w:rPr>
        <w:t xml:space="preserve">Obrazac izjave zainteresirana stranka dobiva u nadležnom </w:t>
      </w:r>
      <w:r w:rsidRPr="002257E1">
        <w:rPr>
          <w:rFonts w:ascii="Arial" w:hAnsi="Arial" w:cs="Arial"/>
          <w:i/>
          <w:sz w:val="24"/>
          <w:szCs w:val="24"/>
        </w:rPr>
        <w:t>gr</w:t>
      </w:r>
      <w:r w:rsidR="008C496E">
        <w:rPr>
          <w:rFonts w:ascii="Arial" w:hAnsi="Arial" w:cs="Arial"/>
          <w:i/>
          <w:sz w:val="24"/>
          <w:szCs w:val="24"/>
        </w:rPr>
        <w:t>adskom, odnosno op</w:t>
      </w:r>
      <w:r w:rsidR="00590A46">
        <w:rPr>
          <w:rFonts w:ascii="Arial" w:hAnsi="Arial" w:cs="Arial"/>
          <w:i/>
          <w:sz w:val="24"/>
          <w:szCs w:val="24"/>
        </w:rPr>
        <w:t>št</w:t>
      </w:r>
      <w:r w:rsidR="008C496E">
        <w:rPr>
          <w:rFonts w:ascii="Arial" w:hAnsi="Arial" w:cs="Arial"/>
          <w:i/>
          <w:sz w:val="24"/>
          <w:szCs w:val="24"/>
        </w:rPr>
        <w:t>inskom tijelu</w:t>
      </w:r>
      <w:r w:rsidR="00D62310">
        <w:rPr>
          <w:rFonts w:ascii="Arial" w:hAnsi="Arial" w:cs="Arial"/>
          <w:i/>
          <w:iCs/>
          <w:sz w:val="24"/>
          <w:szCs w:val="24"/>
          <w:lang w:val="en-US"/>
        </w:rPr>
        <w:t>, a ob</w:t>
      </w:r>
      <w:r w:rsidR="00590A46">
        <w:rPr>
          <w:rFonts w:ascii="Arial" w:hAnsi="Arial" w:cs="Arial"/>
          <w:i/>
          <w:iCs/>
          <w:sz w:val="24"/>
          <w:szCs w:val="24"/>
          <w:lang w:val="en-US"/>
        </w:rPr>
        <w:t>a</w:t>
      </w:r>
      <w:r w:rsidR="00D62310">
        <w:rPr>
          <w:rFonts w:ascii="Arial" w:hAnsi="Arial" w:cs="Arial"/>
          <w:i/>
          <w:iCs/>
          <w:sz w:val="24"/>
          <w:szCs w:val="24"/>
          <w:lang w:val="en-US"/>
        </w:rPr>
        <w:t>vezno se podnosi uz Z</w:t>
      </w:r>
      <w:r w:rsidRPr="002257E1">
        <w:rPr>
          <w:rFonts w:ascii="Arial" w:hAnsi="Arial" w:cs="Arial"/>
          <w:i/>
          <w:iCs/>
          <w:sz w:val="24"/>
          <w:szCs w:val="24"/>
          <w:lang w:val="en-US"/>
        </w:rPr>
        <w:t>ahtjev za o</w:t>
      </w:r>
      <w:r w:rsidR="00D62310">
        <w:rPr>
          <w:rFonts w:ascii="Arial" w:hAnsi="Arial" w:cs="Arial"/>
          <w:i/>
          <w:iCs/>
          <w:sz w:val="24"/>
          <w:szCs w:val="24"/>
          <w:lang w:val="en-US"/>
        </w:rPr>
        <w:t xml:space="preserve">snivanje </w:t>
      </w:r>
      <w:r w:rsidRPr="002257E1">
        <w:rPr>
          <w:rFonts w:ascii="Arial" w:hAnsi="Arial" w:cs="Arial"/>
          <w:i/>
          <w:iCs/>
          <w:sz w:val="24"/>
          <w:szCs w:val="24"/>
          <w:lang w:val="en-US"/>
        </w:rPr>
        <w:t>obrtničke</w:t>
      </w:r>
      <w:r w:rsidR="00D62310">
        <w:rPr>
          <w:rFonts w:ascii="Arial" w:hAnsi="Arial" w:cs="Arial"/>
          <w:i/>
          <w:iCs/>
          <w:sz w:val="24"/>
          <w:szCs w:val="24"/>
          <w:lang w:val="en-US"/>
        </w:rPr>
        <w:t>/</w:t>
      </w:r>
      <w:r w:rsidRPr="002257E1">
        <w:rPr>
          <w:rFonts w:ascii="Arial" w:hAnsi="Arial" w:cs="Arial"/>
          <w:i/>
          <w:iCs/>
          <w:sz w:val="24"/>
          <w:szCs w:val="24"/>
          <w:lang w:val="en-US"/>
        </w:rPr>
        <w:t xml:space="preserve"> srodne djelatnosti.</w:t>
      </w:r>
    </w:p>
    <w:p w14:paraId="4CFE4F40" w14:textId="77777777" w:rsidR="00590A46" w:rsidRDefault="00590A46" w:rsidP="0015669A">
      <w:pPr>
        <w:pStyle w:val="NoSpacing"/>
        <w:spacing w:line="276" w:lineRule="auto"/>
        <w:jc w:val="center"/>
        <w:rPr>
          <w:b/>
          <w:bCs/>
        </w:rPr>
      </w:pPr>
    </w:p>
    <w:p w14:paraId="6E29FEF0" w14:textId="5E8536AE" w:rsidR="00590A46" w:rsidRDefault="00590A46" w:rsidP="0015669A">
      <w:pPr>
        <w:pStyle w:val="NoSpacing"/>
        <w:spacing w:line="276" w:lineRule="auto"/>
        <w:jc w:val="center"/>
        <w:rPr>
          <w:b/>
          <w:bCs/>
        </w:rPr>
      </w:pPr>
    </w:p>
    <w:p w14:paraId="378F9AF0" w14:textId="77777777" w:rsidR="007C38F6" w:rsidRDefault="007C38F6" w:rsidP="0015669A">
      <w:pPr>
        <w:pStyle w:val="NoSpacing"/>
        <w:spacing w:line="276" w:lineRule="auto"/>
        <w:jc w:val="center"/>
        <w:rPr>
          <w:b/>
          <w:bCs/>
        </w:rPr>
      </w:pPr>
    </w:p>
    <w:p w14:paraId="3D28AF76" w14:textId="77777777" w:rsidR="00590A46" w:rsidRDefault="00590A46" w:rsidP="0015669A">
      <w:pPr>
        <w:pStyle w:val="NoSpacing"/>
        <w:spacing w:line="276" w:lineRule="auto"/>
        <w:jc w:val="center"/>
        <w:rPr>
          <w:b/>
          <w:bCs/>
        </w:rPr>
      </w:pPr>
    </w:p>
    <w:p w14:paraId="1C9C600A" w14:textId="77777777" w:rsidR="00590A46" w:rsidRDefault="00590A46" w:rsidP="0015669A">
      <w:pPr>
        <w:pStyle w:val="NoSpacing"/>
        <w:spacing w:line="276" w:lineRule="auto"/>
        <w:jc w:val="center"/>
        <w:rPr>
          <w:b/>
          <w:bCs/>
        </w:rPr>
      </w:pPr>
    </w:p>
    <w:p w14:paraId="5AEA052A" w14:textId="5CE01BEE" w:rsidR="00423C60" w:rsidRPr="0015669A" w:rsidRDefault="00B91C56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5669A">
        <w:rPr>
          <w:b/>
          <w:bCs/>
        </w:rPr>
        <w:t xml:space="preserve">  </w:t>
      </w:r>
      <w:r w:rsidR="0015669A">
        <w:rPr>
          <w:b/>
          <w:bCs/>
        </w:rPr>
        <w:t>30</w:t>
      </w:r>
      <w:r w:rsidR="00423C60" w:rsidRPr="0015669A">
        <w:rPr>
          <w:b/>
          <w:bCs/>
        </w:rPr>
        <w:t>.</w:t>
      </w:r>
    </w:p>
    <w:p w14:paraId="5ED4FFB0" w14:textId="58B2B7F9" w:rsidR="00423C60" w:rsidRPr="0015669A" w:rsidRDefault="00423C60" w:rsidP="0015669A">
      <w:pPr>
        <w:pStyle w:val="NoSpacing"/>
        <w:spacing w:line="276" w:lineRule="auto"/>
        <w:jc w:val="center"/>
        <w:rPr>
          <w:b/>
          <w:bCs/>
        </w:rPr>
      </w:pPr>
      <w:r w:rsidRPr="0015669A">
        <w:rPr>
          <w:b/>
          <w:bCs/>
        </w:rPr>
        <w:t xml:space="preserve">(Utvrđivanje ispunjenosti </w:t>
      </w:r>
      <w:r w:rsidR="00B91C56">
        <w:rPr>
          <w:b/>
          <w:bCs/>
        </w:rPr>
        <w:t>uslova</w:t>
      </w:r>
      <w:r w:rsidRPr="0015669A">
        <w:rPr>
          <w:b/>
          <w:bCs/>
        </w:rPr>
        <w:t>)</w:t>
      </w:r>
    </w:p>
    <w:p w14:paraId="2C61DE34" w14:textId="77777777" w:rsidR="00423C60" w:rsidRDefault="00423C60" w:rsidP="0015669A">
      <w:pPr>
        <w:pStyle w:val="NoSpacing"/>
      </w:pPr>
    </w:p>
    <w:p w14:paraId="41962D82" w14:textId="599134E4" w:rsidR="00423C60" w:rsidRPr="009F426E" w:rsidRDefault="00423C60" w:rsidP="00423C60">
      <w:pPr>
        <w:pStyle w:val="BodyText"/>
        <w:spacing w:line="276" w:lineRule="auto"/>
        <w:ind w:firstLine="720"/>
        <w:jc w:val="both"/>
        <w:rPr>
          <w:rFonts w:ascii="Arial" w:hAnsi="Arial" w:cs="Arial"/>
        </w:rPr>
      </w:pPr>
      <w:r w:rsidRPr="009F426E">
        <w:rPr>
          <w:rFonts w:ascii="Arial" w:hAnsi="Arial" w:cs="Arial"/>
        </w:rPr>
        <w:t xml:space="preserve">Ispunjenost </w:t>
      </w:r>
      <w:r w:rsidR="00B91C56">
        <w:rPr>
          <w:rFonts w:ascii="Arial" w:hAnsi="Arial" w:cs="Arial"/>
        </w:rPr>
        <w:t>uslova</w:t>
      </w:r>
      <w:r>
        <w:rPr>
          <w:rFonts w:ascii="Arial" w:hAnsi="Arial" w:cs="Arial"/>
        </w:rPr>
        <w:t xml:space="preserve"> iz stava</w:t>
      </w:r>
      <w:r w:rsidRPr="009F426E">
        <w:rPr>
          <w:rFonts w:ascii="Arial" w:hAnsi="Arial" w:cs="Arial"/>
        </w:rPr>
        <w:t xml:space="preserve"> (1) </w:t>
      </w:r>
      <w:r>
        <w:rPr>
          <w:rFonts w:ascii="Arial" w:hAnsi="Arial" w:cs="Arial"/>
        </w:rPr>
        <w:t>člana 2</w:t>
      </w:r>
      <w:r w:rsidR="0015669A">
        <w:rPr>
          <w:rFonts w:ascii="Arial" w:hAnsi="Arial" w:cs="Arial"/>
        </w:rPr>
        <w:t>9</w:t>
      </w:r>
      <w:r>
        <w:rPr>
          <w:rFonts w:ascii="Arial" w:hAnsi="Arial" w:cs="Arial"/>
        </w:rPr>
        <w:t>. ovog pravilnika</w:t>
      </w:r>
      <w:r w:rsidRPr="009F4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utv</w:t>
      </w:r>
      <w:r w:rsidRPr="009F426E">
        <w:rPr>
          <w:rFonts w:ascii="Arial" w:hAnsi="Arial" w:cs="Arial"/>
        </w:rPr>
        <w:t>rđuju nadležne inspekcije u redov</w:t>
      </w:r>
      <w:r w:rsidR="00590A46">
        <w:rPr>
          <w:rFonts w:ascii="Arial" w:hAnsi="Arial" w:cs="Arial"/>
        </w:rPr>
        <w:t>n</w:t>
      </w:r>
      <w:r w:rsidRPr="009F426E">
        <w:rPr>
          <w:rFonts w:ascii="Arial" w:hAnsi="Arial" w:cs="Arial"/>
        </w:rPr>
        <w:t>om inspekcijskom pregledu</w:t>
      </w:r>
      <w:r>
        <w:rPr>
          <w:rFonts w:ascii="Arial" w:hAnsi="Arial" w:cs="Arial"/>
        </w:rPr>
        <w:t>,</w:t>
      </w:r>
      <w:r w:rsidRPr="009F426E">
        <w:rPr>
          <w:rFonts w:ascii="Arial" w:hAnsi="Arial" w:cs="Arial"/>
        </w:rPr>
        <w:t xml:space="preserve"> najkasnije </w:t>
      </w:r>
      <w:r w:rsidR="00F72818">
        <w:rPr>
          <w:rFonts w:ascii="Arial" w:hAnsi="Arial" w:cs="Arial"/>
        </w:rPr>
        <w:t>30</w:t>
      </w:r>
      <w:r w:rsidRPr="009F426E">
        <w:rPr>
          <w:rFonts w:ascii="Arial" w:hAnsi="Arial" w:cs="Arial"/>
        </w:rPr>
        <w:t xml:space="preserve"> </w:t>
      </w:r>
      <w:r w:rsidR="00F72818">
        <w:rPr>
          <w:rFonts w:ascii="Arial" w:hAnsi="Arial" w:cs="Arial"/>
        </w:rPr>
        <w:t xml:space="preserve">(trideset) </w:t>
      </w:r>
      <w:r w:rsidRPr="009F426E">
        <w:rPr>
          <w:rFonts w:ascii="Arial" w:hAnsi="Arial" w:cs="Arial"/>
        </w:rPr>
        <w:t xml:space="preserve">dana od dana upisa u Obrtni registar. </w:t>
      </w:r>
    </w:p>
    <w:p w14:paraId="395CAC0B" w14:textId="77777777" w:rsidR="00423C60" w:rsidRPr="00AF10DB" w:rsidRDefault="00423C60" w:rsidP="0015669A">
      <w:pPr>
        <w:pStyle w:val="NoSpacing"/>
      </w:pPr>
    </w:p>
    <w:p w14:paraId="3340F757" w14:textId="018E5977" w:rsidR="00423C60" w:rsidRPr="00AF10DB" w:rsidRDefault="00423C60" w:rsidP="00423C60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POGLAVLJE </w:t>
      </w:r>
      <w:r w:rsidRPr="00AF10DB">
        <w:rPr>
          <w:rFonts w:cs="Arial"/>
          <w:b/>
        </w:rPr>
        <w:t>IV</w:t>
      </w:r>
      <w:r>
        <w:rPr>
          <w:rFonts w:cs="Arial"/>
          <w:b/>
        </w:rPr>
        <w:t>.</w:t>
      </w:r>
      <w:r w:rsidRPr="00AF10DB">
        <w:rPr>
          <w:rFonts w:cs="Arial"/>
          <w:b/>
        </w:rPr>
        <w:t xml:space="preserve"> – PRELAZNE I ZAVRŠNE ODREDBE</w:t>
      </w:r>
    </w:p>
    <w:p w14:paraId="5E5D9A2C" w14:textId="77777777" w:rsidR="00423C60" w:rsidRPr="00AF10DB" w:rsidRDefault="00423C60" w:rsidP="0015669A">
      <w:pPr>
        <w:pStyle w:val="NoSpacing"/>
      </w:pPr>
    </w:p>
    <w:p w14:paraId="47F07475" w14:textId="6D23E219" w:rsidR="00423C60" w:rsidRPr="0015669A" w:rsidRDefault="00B91C56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5669A">
        <w:rPr>
          <w:b/>
          <w:bCs/>
        </w:rPr>
        <w:t xml:space="preserve">  </w:t>
      </w:r>
      <w:r w:rsidR="0015669A">
        <w:rPr>
          <w:b/>
          <w:bCs/>
        </w:rPr>
        <w:t>31</w:t>
      </w:r>
      <w:r w:rsidR="00423C60" w:rsidRPr="0015669A">
        <w:rPr>
          <w:b/>
          <w:bCs/>
        </w:rPr>
        <w:t>.</w:t>
      </w:r>
    </w:p>
    <w:p w14:paraId="6EB08A9C" w14:textId="27E2507C" w:rsidR="00423C60" w:rsidRPr="0015669A" w:rsidRDefault="00923BE0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(Usa</w:t>
      </w:r>
      <w:r w:rsidR="00423C60" w:rsidRPr="0015669A">
        <w:rPr>
          <w:b/>
          <w:bCs/>
        </w:rPr>
        <w:t>glašavanje propisa)</w:t>
      </w:r>
    </w:p>
    <w:p w14:paraId="05C28846" w14:textId="77777777" w:rsidR="00423C60" w:rsidRPr="00AF10DB" w:rsidRDefault="00423C60" w:rsidP="0015669A">
      <w:pPr>
        <w:pStyle w:val="NoSpacing"/>
      </w:pPr>
    </w:p>
    <w:p w14:paraId="12F293D0" w14:textId="6FF05FF6" w:rsidR="00423C60" w:rsidRDefault="00423C60" w:rsidP="00423C60">
      <w:pPr>
        <w:spacing w:line="276" w:lineRule="auto"/>
        <w:jc w:val="both"/>
        <w:rPr>
          <w:rFonts w:cs="Arial"/>
          <w:i/>
        </w:rPr>
      </w:pPr>
      <w:r w:rsidRPr="00AF10DB">
        <w:rPr>
          <w:rFonts w:cs="Arial"/>
          <w:i/>
        </w:rPr>
        <w:lastRenderedPageBreak/>
        <w:tab/>
        <w:t xml:space="preserve">Svi </w:t>
      </w:r>
      <w:r w:rsidR="00923BE0">
        <w:rPr>
          <w:rFonts w:cs="Arial"/>
          <w:i/>
        </w:rPr>
        <w:t>opšt</w:t>
      </w:r>
      <w:r>
        <w:rPr>
          <w:rFonts w:cs="Arial"/>
          <w:i/>
        </w:rPr>
        <w:t>inski</w:t>
      </w:r>
      <w:r w:rsidRPr="00AF10DB">
        <w:rPr>
          <w:rFonts w:cs="Arial"/>
          <w:i/>
        </w:rPr>
        <w:t xml:space="preserve"> i </w:t>
      </w:r>
      <w:r w:rsidR="00923BE0">
        <w:rPr>
          <w:rFonts w:cs="Arial"/>
          <w:i/>
        </w:rPr>
        <w:t xml:space="preserve">kantonalni </w:t>
      </w:r>
      <w:r w:rsidRPr="00AF10DB">
        <w:rPr>
          <w:rFonts w:cs="Arial"/>
          <w:i/>
        </w:rPr>
        <w:t>pravilnici kojima su propis</w:t>
      </w:r>
      <w:r w:rsidR="00923BE0">
        <w:rPr>
          <w:rFonts w:cs="Arial"/>
          <w:i/>
        </w:rPr>
        <w:t>a</w:t>
      </w:r>
      <w:r w:rsidRPr="00AF10DB">
        <w:rPr>
          <w:rFonts w:cs="Arial"/>
          <w:i/>
        </w:rPr>
        <w:t xml:space="preserve">ni minimalni tehnički i drugi </w:t>
      </w:r>
      <w:r w:rsidR="00B91C56">
        <w:rPr>
          <w:rFonts w:cs="Arial"/>
          <w:i/>
        </w:rPr>
        <w:t>uslovi</w:t>
      </w:r>
      <w:r w:rsidRPr="00AF10DB">
        <w:rPr>
          <w:rFonts w:cs="Arial"/>
          <w:i/>
        </w:rPr>
        <w:t xml:space="preserve"> za obavljanje obrtničkih </w:t>
      </w:r>
      <w:r>
        <w:rPr>
          <w:rFonts w:cs="Arial"/>
          <w:i/>
        </w:rPr>
        <w:t xml:space="preserve">i srodnih </w:t>
      </w:r>
      <w:r w:rsidRPr="00AF10DB">
        <w:rPr>
          <w:rFonts w:cs="Arial"/>
          <w:i/>
        </w:rPr>
        <w:t xml:space="preserve">djelatnosti na području Federacije BiH </w:t>
      </w:r>
      <w:r>
        <w:rPr>
          <w:rFonts w:cs="Arial"/>
          <w:i/>
        </w:rPr>
        <w:t>us</w:t>
      </w:r>
      <w:r w:rsidR="00923BE0">
        <w:rPr>
          <w:rFonts w:cs="Arial"/>
          <w:i/>
        </w:rPr>
        <w:t>a</w:t>
      </w:r>
      <w:r>
        <w:rPr>
          <w:rFonts w:cs="Arial"/>
          <w:i/>
        </w:rPr>
        <w:t xml:space="preserve">glasit će se </w:t>
      </w:r>
      <w:r w:rsidRPr="00AF10DB">
        <w:rPr>
          <w:rFonts w:cs="Arial"/>
          <w:i/>
        </w:rPr>
        <w:t>sa ovim pravilnikom u roku od 60 (šezdeset) dana od dana stupanja na snagu istog.</w:t>
      </w:r>
    </w:p>
    <w:p w14:paraId="7F1D56BE" w14:textId="77777777" w:rsidR="00423C60" w:rsidRPr="00AF10DB" w:rsidRDefault="00423C60" w:rsidP="0015669A">
      <w:pPr>
        <w:pStyle w:val="NoSpacing"/>
      </w:pPr>
    </w:p>
    <w:p w14:paraId="2395C278" w14:textId="36E455FE" w:rsidR="00423C60" w:rsidRPr="0015669A" w:rsidRDefault="00B91C56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5669A">
        <w:rPr>
          <w:b/>
          <w:bCs/>
        </w:rPr>
        <w:t xml:space="preserve">  3</w:t>
      </w:r>
      <w:r w:rsidR="0015669A">
        <w:rPr>
          <w:b/>
          <w:bCs/>
        </w:rPr>
        <w:t>2</w:t>
      </w:r>
      <w:r w:rsidR="00423C60" w:rsidRPr="0015669A">
        <w:rPr>
          <w:b/>
          <w:bCs/>
        </w:rPr>
        <w:t>.</w:t>
      </w:r>
    </w:p>
    <w:p w14:paraId="43522A6B" w14:textId="700099D0" w:rsidR="00423C60" w:rsidRPr="0015669A" w:rsidRDefault="00923BE0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(Usa</w:t>
      </w:r>
      <w:r w:rsidR="00423C60" w:rsidRPr="0015669A">
        <w:rPr>
          <w:b/>
          <w:bCs/>
        </w:rPr>
        <w:t>glašavanje poslovanja)</w:t>
      </w:r>
    </w:p>
    <w:p w14:paraId="423226E2" w14:textId="77777777" w:rsidR="00423C60" w:rsidRDefault="00423C60" w:rsidP="0015669A">
      <w:pPr>
        <w:pStyle w:val="NoSpacing"/>
      </w:pPr>
    </w:p>
    <w:p w14:paraId="190A880B" w14:textId="0799972C" w:rsidR="00423C60" w:rsidRPr="00AF10DB" w:rsidRDefault="00423C60" w:rsidP="00423C60">
      <w:pPr>
        <w:spacing w:line="276" w:lineRule="auto"/>
        <w:ind w:firstLine="720"/>
        <w:jc w:val="both"/>
        <w:rPr>
          <w:rFonts w:cs="Arial"/>
          <w:i/>
        </w:rPr>
      </w:pPr>
      <w:r w:rsidRPr="00AF10DB">
        <w:rPr>
          <w:rFonts w:cs="Arial"/>
          <w:i/>
        </w:rPr>
        <w:t xml:space="preserve">Obrtnici </w:t>
      </w:r>
      <w:r>
        <w:rPr>
          <w:rFonts w:cs="Arial"/>
          <w:i/>
        </w:rPr>
        <w:t xml:space="preserve">i </w:t>
      </w:r>
      <w:r w:rsidR="00923BE0">
        <w:rPr>
          <w:rFonts w:cs="Arial"/>
          <w:i/>
        </w:rPr>
        <w:t>lica koja</w:t>
      </w:r>
      <w:r>
        <w:rPr>
          <w:rFonts w:cs="Arial"/>
          <w:i/>
        </w:rPr>
        <w:t xml:space="preserve"> obavljaju srodne djelatnosti, </w:t>
      </w:r>
      <w:r w:rsidRPr="00AF10DB">
        <w:rPr>
          <w:rFonts w:cs="Arial"/>
          <w:i/>
        </w:rPr>
        <w:t xml:space="preserve">koji na dan stupanja na snagu ovog pravilnika obavljaju obrtničku </w:t>
      </w:r>
      <w:r>
        <w:rPr>
          <w:rFonts w:cs="Arial"/>
          <w:i/>
        </w:rPr>
        <w:t xml:space="preserve">ili srodnu </w:t>
      </w:r>
      <w:r w:rsidRPr="00AF10DB">
        <w:rPr>
          <w:rFonts w:cs="Arial"/>
          <w:i/>
        </w:rPr>
        <w:t>djelatnost dužni su us</w:t>
      </w:r>
      <w:r w:rsidR="00923BE0">
        <w:rPr>
          <w:rFonts w:cs="Arial"/>
          <w:i/>
        </w:rPr>
        <w:t>a</w:t>
      </w:r>
      <w:r>
        <w:rPr>
          <w:rFonts w:cs="Arial"/>
          <w:i/>
        </w:rPr>
        <w:t>glasiti</w:t>
      </w:r>
      <w:r w:rsidRPr="00AF10DB">
        <w:rPr>
          <w:rFonts w:cs="Arial"/>
          <w:i/>
        </w:rPr>
        <w:t xml:space="preserve"> </w:t>
      </w:r>
      <w:r w:rsidR="00675950">
        <w:rPr>
          <w:rFonts w:cs="Arial"/>
          <w:i/>
        </w:rPr>
        <w:t>uslove</w:t>
      </w:r>
      <w:r w:rsidRPr="00AF10DB">
        <w:rPr>
          <w:rFonts w:cs="Arial"/>
          <w:i/>
        </w:rPr>
        <w:t xml:space="preserve"> za obavljanje obrta </w:t>
      </w:r>
      <w:r>
        <w:rPr>
          <w:rFonts w:cs="Arial"/>
          <w:i/>
        </w:rPr>
        <w:t xml:space="preserve">ili srodne djelatnosti </w:t>
      </w:r>
      <w:r w:rsidRPr="00AF10DB">
        <w:rPr>
          <w:rFonts w:cs="Arial"/>
          <w:i/>
        </w:rPr>
        <w:t xml:space="preserve">prema odredbama ovog pravilnika u roku od </w:t>
      </w:r>
      <w:r>
        <w:rPr>
          <w:rFonts w:cs="Arial"/>
          <w:i/>
        </w:rPr>
        <w:t>6 (</w:t>
      </w:r>
      <w:r w:rsidRPr="00AF10DB">
        <w:rPr>
          <w:rFonts w:cs="Arial"/>
          <w:i/>
        </w:rPr>
        <w:t>šest</w:t>
      </w:r>
      <w:r>
        <w:rPr>
          <w:rFonts w:cs="Arial"/>
          <w:i/>
        </w:rPr>
        <w:t>)</w:t>
      </w:r>
      <w:r w:rsidRPr="00AF10DB">
        <w:rPr>
          <w:rFonts w:cs="Arial"/>
          <w:i/>
        </w:rPr>
        <w:t xml:space="preserve"> mjeseci od dana stupanja na snagu istog.</w:t>
      </w:r>
    </w:p>
    <w:p w14:paraId="4411BC9A" w14:textId="77777777" w:rsidR="00423C60" w:rsidRPr="00AF10DB" w:rsidRDefault="00423C60" w:rsidP="0015669A">
      <w:pPr>
        <w:pStyle w:val="NoSpacing"/>
      </w:pPr>
    </w:p>
    <w:p w14:paraId="777D3908" w14:textId="213D15C1" w:rsidR="00423C60" w:rsidRPr="0015669A" w:rsidRDefault="00B91C56" w:rsidP="0015669A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15669A">
        <w:rPr>
          <w:b/>
          <w:bCs/>
        </w:rPr>
        <w:t xml:space="preserve">  3</w:t>
      </w:r>
      <w:r w:rsidR="0015669A" w:rsidRPr="0015669A">
        <w:rPr>
          <w:b/>
          <w:bCs/>
        </w:rPr>
        <w:t>3</w:t>
      </w:r>
      <w:r w:rsidR="00423C60" w:rsidRPr="0015669A">
        <w:rPr>
          <w:b/>
          <w:bCs/>
        </w:rPr>
        <w:t>.</w:t>
      </w:r>
    </w:p>
    <w:p w14:paraId="1A01E6FD" w14:textId="77777777" w:rsidR="00423C60" w:rsidRPr="0015669A" w:rsidRDefault="00423C60" w:rsidP="0015669A">
      <w:pPr>
        <w:pStyle w:val="NoSpacing"/>
        <w:spacing w:line="276" w:lineRule="auto"/>
        <w:jc w:val="center"/>
        <w:rPr>
          <w:b/>
          <w:bCs/>
        </w:rPr>
      </w:pPr>
      <w:r w:rsidRPr="0015669A">
        <w:rPr>
          <w:b/>
          <w:bCs/>
        </w:rPr>
        <w:t>(Prestanak važećeg pravilnika)</w:t>
      </w:r>
    </w:p>
    <w:p w14:paraId="56072DC8" w14:textId="77777777" w:rsidR="00423C60" w:rsidRDefault="00423C60" w:rsidP="0015669A">
      <w:pPr>
        <w:pStyle w:val="NoSpacing"/>
      </w:pPr>
    </w:p>
    <w:p w14:paraId="6C74427F" w14:textId="2FEE9288" w:rsidR="00423C60" w:rsidRPr="009F426E" w:rsidRDefault="00423C60" w:rsidP="00423C60">
      <w:pPr>
        <w:spacing w:line="276" w:lineRule="auto"/>
        <w:jc w:val="both"/>
        <w:rPr>
          <w:rFonts w:cs="Arial"/>
          <w:i/>
        </w:rPr>
      </w:pPr>
      <w:r w:rsidRPr="009F426E">
        <w:rPr>
          <w:rFonts w:cs="Arial"/>
          <w:i/>
        </w:rPr>
        <w:tab/>
        <w:t xml:space="preserve">Stupanjem na snagu ovog </w:t>
      </w:r>
      <w:r>
        <w:rPr>
          <w:rFonts w:cs="Arial"/>
          <w:i/>
        </w:rPr>
        <w:t>pravilnika</w:t>
      </w:r>
      <w:r w:rsidRPr="009F426E">
        <w:rPr>
          <w:rFonts w:cs="Arial"/>
          <w:i/>
        </w:rPr>
        <w:t xml:space="preserve"> prestaje da važi </w:t>
      </w:r>
      <w:r>
        <w:rPr>
          <w:rFonts w:cs="Arial"/>
          <w:i/>
        </w:rPr>
        <w:t xml:space="preserve">Pravilnik o minimalnim tehničkim i drugim </w:t>
      </w:r>
      <w:r w:rsidR="00B91C56">
        <w:rPr>
          <w:rFonts w:cs="Arial"/>
          <w:i/>
        </w:rPr>
        <w:t>uslovima</w:t>
      </w:r>
      <w:r>
        <w:rPr>
          <w:rFonts w:cs="Arial"/>
          <w:i/>
        </w:rPr>
        <w:t xml:space="preserve"> za obavljanje obrtničke djelatnosti</w:t>
      </w:r>
      <w:r w:rsidRPr="009F426E">
        <w:rPr>
          <w:rFonts w:cs="Arial"/>
          <w:i/>
        </w:rPr>
        <w:t xml:space="preserve"> ("Službene novine Federacije BiH", </w:t>
      </w:r>
      <w:r>
        <w:rPr>
          <w:rFonts w:cs="Arial"/>
          <w:i/>
        </w:rPr>
        <w:t xml:space="preserve">broj </w:t>
      </w:r>
      <w:r w:rsidR="0015669A">
        <w:rPr>
          <w:rFonts w:cs="Arial"/>
          <w:i/>
        </w:rPr>
        <w:t>47</w:t>
      </w:r>
      <w:r>
        <w:rPr>
          <w:rFonts w:cs="Arial"/>
          <w:i/>
        </w:rPr>
        <w:t>/0</w:t>
      </w:r>
      <w:r w:rsidR="0015669A">
        <w:rPr>
          <w:rFonts w:cs="Arial"/>
          <w:i/>
        </w:rPr>
        <w:t xml:space="preserve">9 i </w:t>
      </w:r>
      <w:r w:rsidR="0031584C" w:rsidRPr="0031584C">
        <w:rPr>
          <w:rFonts w:cs="Arial"/>
          <w:i/>
        </w:rPr>
        <w:t>72</w:t>
      </w:r>
      <w:r w:rsidR="00BE023B" w:rsidRPr="0031584C">
        <w:rPr>
          <w:rFonts w:cs="Arial"/>
          <w:i/>
        </w:rPr>
        <w:t>/</w:t>
      </w:r>
      <w:r w:rsidR="0031584C" w:rsidRPr="0031584C">
        <w:rPr>
          <w:rFonts w:cs="Arial"/>
          <w:i/>
        </w:rPr>
        <w:t>11</w:t>
      </w:r>
      <w:r w:rsidRPr="009F426E">
        <w:rPr>
          <w:rFonts w:cs="Arial"/>
          <w:i/>
        </w:rPr>
        <w:t>).</w:t>
      </w:r>
    </w:p>
    <w:p w14:paraId="3A1A0A22" w14:textId="05AE575F" w:rsidR="00423C60" w:rsidRPr="00BE023B" w:rsidRDefault="00B91C56" w:rsidP="00BE023B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Član</w:t>
      </w:r>
      <w:r w:rsidR="00423C60" w:rsidRPr="00BE023B">
        <w:rPr>
          <w:b/>
          <w:bCs/>
        </w:rPr>
        <w:t xml:space="preserve">  3</w:t>
      </w:r>
      <w:r w:rsidR="00C44C23">
        <w:rPr>
          <w:b/>
          <w:bCs/>
        </w:rPr>
        <w:t>4</w:t>
      </w:r>
      <w:r w:rsidR="00423C60" w:rsidRPr="00BE023B">
        <w:rPr>
          <w:b/>
          <w:bCs/>
        </w:rPr>
        <w:t>.</w:t>
      </w:r>
    </w:p>
    <w:p w14:paraId="14039E4F" w14:textId="77777777" w:rsidR="00423C60" w:rsidRPr="00BE023B" w:rsidRDefault="00423C60" w:rsidP="00BE023B">
      <w:pPr>
        <w:pStyle w:val="NoSpacing"/>
        <w:spacing w:line="276" w:lineRule="auto"/>
        <w:jc w:val="center"/>
        <w:rPr>
          <w:b/>
          <w:bCs/>
        </w:rPr>
      </w:pPr>
      <w:r w:rsidRPr="00BE023B">
        <w:rPr>
          <w:b/>
          <w:bCs/>
        </w:rPr>
        <w:t>(Stupanje na snagu pravilnika)</w:t>
      </w:r>
    </w:p>
    <w:p w14:paraId="69DCFC03" w14:textId="77777777" w:rsidR="00423C60" w:rsidRPr="00AF10DB" w:rsidRDefault="00423C60" w:rsidP="00BE023B">
      <w:pPr>
        <w:pStyle w:val="NoSpacing"/>
      </w:pPr>
    </w:p>
    <w:p w14:paraId="5DBCEB96" w14:textId="3E68FF44" w:rsidR="00423C60" w:rsidRDefault="00423C60" w:rsidP="00423C60">
      <w:pPr>
        <w:spacing w:line="276" w:lineRule="auto"/>
        <w:ind w:firstLine="720"/>
        <w:jc w:val="both"/>
        <w:rPr>
          <w:rFonts w:cs="Arial"/>
          <w:i/>
        </w:rPr>
      </w:pPr>
      <w:r w:rsidRPr="00AF10DB">
        <w:rPr>
          <w:rFonts w:cs="Arial"/>
          <w:i/>
        </w:rPr>
        <w:t xml:space="preserve">Ovaj pravilnik stupa na snagu </w:t>
      </w:r>
      <w:r>
        <w:rPr>
          <w:rFonts w:cs="Arial"/>
          <w:i/>
        </w:rPr>
        <w:t>naredn</w:t>
      </w:r>
      <w:r w:rsidRPr="00AF10DB">
        <w:rPr>
          <w:rFonts w:cs="Arial"/>
          <w:i/>
        </w:rPr>
        <w:t xml:space="preserve">og dana od dana objavljivanja u </w:t>
      </w:r>
      <w:r w:rsidR="00C44C23">
        <w:rPr>
          <w:rFonts w:cs="Arial"/>
          <w:i/>
        </w:rPr>
        <w:t xml:space="preserve">                       </w:t>
      </w:r>
      <w:r w:rsidRPr="00AF10DB">
        <w:rPr>
          <w:rFonts w:cs="Arial"/>
          <w:i/>
        </w:rPr>
        <w:t>“Službenim novinama  Federacije BiH“.</w:t>
      </w:r>
    </w:p>
    <w:p w14:paraId="5DBB6ABC" w14:textId="6E80B7BD" w:rsidR="00423C60" w:rsidRDefault="00423C60" w:rsidP="00897F9E">
      <w:pPr>
        <w:jc w:val="right"/>
        <w:rPr>
          <w:rFonts w:cs="Arial"/>
        </w:rPr>
      </w:pPr>
    </w:p>
    <w:p w14:paraId="5B15CDB6" w14:textId="2649A157" w:rsidR="00897F9E" w:rsidRPr="00897F9E" w:rsidRDefault="00897F9E" w:rsidP="00897F9E">
      <w:pPr>
        <w:jc w:val="right"/>
        <w:rPr>
          <w:rFonts w:cs="Arial"/>
          <w:b/>
        </w:rPr>
      </w:pPr>
      <w:r>
        <w:rPr>
          <w:rFonts w:cs="Arial"/>
        </w:rPr>
        <w:t>O</w:t>
      </w:r>
      <w:r w:rsidRPr="00897F9E">
        <w:rPr>
          <w:rFonts w:cs="Arial"/>
          <w:b/>
        </w:rPr>
        <w:t>BRAĐIVAČ</w:t>
      </w:r>
    </w:p>
    <w:sectPr w:rsidR="00897F9E" w:rsidRPr="0089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7D6"/>
    <w:multiLevelType w:val="hybridMultilevel"/>
    <w:tmpl w:val="573400DA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12102"/>
    <w:multiLevelType w:val="hybridMultilevel"/>
    <w:tmpl w:val="DDDE25D0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07C3"/>
    <w:multiLevelType w:val="hybridMultilevel"/>
    <w:tmpl w:val="DC16EF6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103"/>
    <w:multiLevelType w:val="hybridMultilevel"/>
    <w:tmpl w:val="3C200248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0084F"/>
    <w:multiLevelType w:val="hybridMultilevel"/>
    <w:tmpl w:val="E7A8CBBE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5A69"/>
    <w:multiLevelType w:val="hybridMultilevel"/>
    <w:tmpl w:val="5EB2670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D20"/>
    <w:multiLevelType w:val="hybridMultilevel"/>
    <w:tmpl w:val="28A6DA8A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176"/>
    <w:multiLevelType w:val="hybridMultilevel"/>
    <w:tmpl w:val="2A80E6E0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D7241"/>
    <w:multiLevelType w:val="hybridMultilevel"/>
    <w:tmpl w:val="EBAEF44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4502A"/>
    <w:multiLevelType w:val="hybridMultilevel"/>
    <w:tmpl w:val="3F24CB9C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34D7D"/>
    <w:multiLevelType w:val="hybridMultilevel"/>
    <w:tmpl w:val="F7A2AF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63B4F"/>
    <w:multiLevelType w:val="hybridMultilevel"/>
    <w:tmpl w:val="0318F8C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6544"/>
    <w:multiLevelType w:val="hybridMultilevel"/>
    <w:tmpl w:val="497A225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13C5F"/>
    <w:multiLevelType w:val="hybridMultilevel"/>
    <w:tmpl w:val="A87661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678A0"/>
    <w:multiLevelType w:val="hybridMultilevel"/>
    <w:tmpl w:val="9BC8E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57DA0"/>
    <w:multiLevelType w:val="hybridMultilevel"/>
    <w:tmpl w:val="A25C51EC"/>
    <w:lvl w:ilvl="0" w:tplc="0C02F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C6D86"/>
    <w:multiLevelType w:val="hybridMultilevel"/>
    <w:tmpl w:val="E932C49E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748C3"/>
    <w:multiLevelType w:val="hybridMultilevel"/>
    <w:tmpl w:val="372AAEC4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76083F"/>
    <w:multiLevelType w:val="hybridMultilevel"/>
    <w:tmpl w:val="F30CBABE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52A7"/>
    <w:multiLevelType w:val="hybridMultilevel"/>
    <w:tmpl w:val="2E282E10"/>
    <w:lvl w:ilvl="0" w:tplc="02D4DF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600"/>
        </w:tabs>
        <w:ind w:left="-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</w:abstractNum>
  <w:abstractNum w:abstractNumId="20" w15:restartNumberingAfterBreak="0">
    <w:nsid w:val="68F6647E"/>
    <w:multiLevelType w:val="hybridMultilevel"/>
    <w:tmpl w:val="7764AFB8"/>
    <w:lvl w:ilvl="0" w:tplc="6B0C1D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481A56"/>
    <w:multiLevelType w:val="hybridMultilevel"/>
    <w:tmpl w:val="23802966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323D"/>
    <w:multiLevelType w:val="hybridMultilevel"/>
    <w:tmpl w:val="2696D33A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91666"/>
    <w:multiLevelType w:val="hybridMultilevel"/>
    <w:tmpl w:val="0A027338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17AF0"/>
    <w:multiLevelType w:val="hybridMultilevel"/>
    <w:tmpl w:val="37DC76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F321B"/>
    <w:multiLevelType w:val="hybridMultilevel"/>
    <w:tmpl w:val="F3B04638"/>
    <w:lvl w:ilvl="0" w:tplc="1BEA4A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192501"/>
    <w:multiLevelType w:val="hybridMultilevel"/>
    <w:tmpl w:val="B0E837A4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C6265"/>
    <w:multiLevelType w:val="hybridMultilevel"/>
    <w:tmpl w:val="2514CFBA"/>
    <w:lvl w:ilvl="0" w:tplc="1BEA4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EA4A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3"/>
  </w:num>
  <w:num w:numId="5">
    <w:abstractNumId w:val="24"/>
  </w:num>
  <w:num w:numId="6">
    <w:abstractNumId w:val="18"/>
  </w:num>
  <w:num w:numId="7">
    <w:abstractNumId w:val="3"/>
  </w:num>
  <w:num w:numId="8">
    <w:abstractNumId w:val="0"/>
  </w:num>
  <w:num w:numId="9">
    <w:abstractNumId w:val="7"/>
  </w:num>
  <w:num w:numId="10">
    <w:abstractNumId w:val="21"/>
  </w:num>
  <w:num w:numId="11">
    <w:abstractNumId w:val="2"/>
  </w:num>
  <w:num w:numId="12">
    <w:abstractNumId w:val="25"/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2"/>
  </w:num>
  <w:num w:numId="18">
    <w:abstractNumId w:val="1"/>
  </w:num>
  <w:num w:numId="19">
    <w:abstractNumId w:val="27"/>
  </w:num>
  <w:num w:numId="20">
    <w:abstractNumId w:val="23"/>
  </w:num>
  <w:num w:numId="21">
    <w:abstractNumId w:val="5"/>
  </w:num>
  <w:num w:numId="22">
    <w:abstractNumId w:val="4"/>
  </w:num>
  <w:num w:numId="23">
    <w:abstractNumId w:val="10"/>
  </w:num>
  <w:num w:numId="24">
    <w:abstractNumId w:val="16"/>
  </w:num>
  <w:num w:numId="25">
    <w:abstractNumId w:val="6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EA"/>
    <w:rsid w:val="00011EB8"/>
    <w:rsid w:val="00073943"/>
    <w:rsid w:val="000E58A1"/>
    <w:rsid w:val="0011060C"/>
    <w:rsid w:val="00151354"/>
    <w:rsid w:val="0015669A"/>
    <w:rsid w:val="0017298C"/>
    <w:rsid w:val="001839D3"/>
    <w:rsid w:val="001A0C00"/>
    <w:rsid w:val="002257E1"/>
    <w:rsid w:val="002C2BF9"/>
    <w:rsid w:val="0031584C"/>
    <w:rsid w:val="0032696C"/>
    <w:rsid w:val="00396BC3"/>
    <w:rsid w:val="00423C60"/>
    <w:rsid w:val="00455B9B"/>
    <w:rsid w:val="00477EA3"/>
    <w:rsid w:val="004E0A6A"/>
    <w:rsid w:val="00502304"/>
    <w:rsid w:val="00587727"/>
    <w:rsid w:val="00590A46"/>
    <w:rsid w:val="005A3C8A"/>
    <w:rsid w:val="006048D3"/>
    <w:rsid w:val="00673245"/>
    <w:rsid w:val="00675950"/>
    <w:rsid w:val="00681FE4"/>
    <w:rsid w:val="006E7991"/>
    <w:rsid w:val="006F47D3"/>
    <w:rsid w:val="006F489C"/>
    <w:rsid w:val="007953FB"/>
    <w:rsid w:val="007C38F6"/>
    <w:rsid w:val="008248BC"/>
    <w:rsid w:val="00897F9E"/>
    <w:rsid w:val="008C496E"/>
    <w:rsid w:val="00923BE0"/>
    <w:rsid w:val="00925845"/>
    <w:rsid w:val="00963AB1"/>
    <w:rsid w:val="009F7830"/>
    <w:rsid w:val="00A13A33"/>
    <w:rsid w:val="00AB62FF"/>
    <w:rsid w:val="00AC2C3F"/>
    <w:rsid w:val="00B0786C"/>
    <w:rsid w:val="00B13BEA"/>
    <w:rsid w:val="00B61B54"/>
    <w:rsid w:val="00B91C56"/>
    <w:rsid w:val="00BE023B"/>
    <w:rsid w:val="00BF2EC6"/>
    <w:rsid w:val="00C106F4"/>
    <w:rsid w:val="00C44C23"/>
    <w:rsid w:val="00CA30C9"/>
    <w:rsid w:val="00D06527"/>
    <w:rsid w:val="00D44717"/>
    <w:rsid w:val="00D62310"/>
    <w:rsid w:val="00DA5849"/>
    <w:rsid w:val="00DC42F4"/>
    <w:rsid w:val="00DD497B"/>
    <w:rsid w:val="00E64FB4"/>
    <w:rsid w:val="00EB45A6"/>
    <w:rsid w:val="00EC7A51"/>
    <w:rsid w:val="00ED671F"/>
    <w:rsid w:val="00F72818"/>
    <w:rsid w:val="00FA3422"/>
    <w:rsid w:val="00FC2729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4B07"/>
  <w15:chartTrackingRefBased/>
  <w15:docId w15:val="{4ABF21FC-3155-4E9F-90B7-DC58824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3BEA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4"/>
      <w:lang w:val="hr-HR"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BEA"/>
    <w:rPr>
      <w:rFonts w:eastAsia="Times New Roman" w:cs="Times New Roman"/>
      <w:b/>
      <w:sz w:val="28"/>
      <w:szCs w:val="24"/>
      <w:lang w:val="hr-HR" w:eastAsia="hr-HR"/>
    </w:rPr>
  </w:style>
  <w:style w:type="character" w:styleId="PageNumber">
    <w:name w:val="page number"/>
    <w:basedOn w:val="DefaultParagraphFont"/>
    <w:rsid w:val="00B13BEA"/>
  </w:style>
  <w:style w:type="paragraph" w:styleId="ListParagraph">
    <w:name w:val="List Paragraph"/>
    <w:basedOn w:val="Normal"/>
    <w:uiPriority w:val="34"/>
    <w:qFormat/>
    <w:rsid w:val="00B13BEA"/>
    <w:pPr>
      <w:spacing w:after="0" w:line="240" w:lineRule="auto"/>
      <w:ind w:left="720"/>
      <w:contextualSpacing/>
    </w:pPr>
    <w:rPr>
      <w:rFonts w:asciiTheme="minorHAnsi" w:hAnsiTheme="minorHAnsi"/>
      <w:sz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B1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13BEA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C2BF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rsid w:val="00423C6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423C60"/>
    <w:rPr>
      <w:rFonts w:ascii="Times New Roman" w:eastAsia="Times New Roman" w:hAnsi="Times New Roman" w:cs="Times New Roman"/>
      <w:i/>
      <w:szCs w:val="20"/>
      <w:lang w:val="hr-HR" w:eastAsia="hr-HR"/>
    </w:rPr>
  </w:style>
  <w:style w:type="paragraph" w:styleId="BodyTextIndent">
    <w:name w:val="Body Text Indent"/>
    <w:basedOn w:val="Normal"/>
    <w:link w:val="BodyTextIndentChar"/>
    <w:rsid w:val="00423C60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423C60"/>
    <w:rPr>
      <w:rFonts w:ascii="Times New Roman" w:eastAsia="Times New Roman" w:hAnsi="Times New Roman" w:cs="Times New Roman"/>
      <w:i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Zolj</dc:creator>
  <cp:keywords/>
  <dc:description/>
  <cp:lastModifiedBy>Microsoft account</cp:lastModifiedBy>
  <cp:revision>2</cp:revision>
  <dcterms:created xsi:type="dcterms:W3CDTF">2022-02-18T12:40:00Z</dcterms:created>
  <dcterms:modified xsi:type="dcterms:W3CDTF">2022-02-18T12:40:00Z</dcterms:modified>
</cp:coreProperties>
</file>